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089A13" w14:textId="1B48234B" w:rsidR="00325C7E" w:rsidRPr="00194E2F" w:rsidRDefault="00194E2F" w:rsidP="00194E2F">
      <w:pPr>
        <w:rPr>
          <w:b/>
          <w:lang w:val="sr-Cyrl-RS"/>
        </w:rPr>
      </w:pPr>
      <w:bookmarkStart w:id="0" w:name="_GoBack"/>
      <w:bookmarkEnd w:id="0"/>
      <w:r>
        <w:rPr>
          <w:b/>
          <w:lang w:val="sr-Cyrl-RS"/>
        </w:rPr>
        <w:t>Основна школа: ____________________________________________________</w:t>
      </w:r>
    </w:p>
    <w:p w14:paraId="5CC75D90" w14:textId="7B6A1487" w:rsidR="00194E2F" w:rsidRDefault="00194E2F" w:rsidP="00194E2F">
      <w:pPr>
        <w:rPr>
          <w:b/>
          <w:lang w:val="sr-Cyrl-CS"/>
        </w:rPr>
      </w:pPr>
      <w:r>
        <w:rPr>
          <w:b/>
          <w:lang w:val="sr-Cyrl-CS"/>
        </w:rPr>
        <w:t>Наставник: ______________________________</w:t>
      </w:r>
    </w:p>
    <w:p w14:paraId="2FA28BD6" w14:textId="6324D088" w:rsidR="00194E2F" w:rsidRDefault="00194E2F" w:rsidP="00194E2F">
      <w:pPr>
        <w:rPr>
          <w:b/>
          <w:lang w:val="sr-Cyrl-CS"/>
        </w:rPr>
      </w:pPr>
      <w:r>
        <w:rPr>
          <w:b/>
          <w:lang w:val="sr-Cyrl-CS"/>
        </w:rPr>
        <w:t>Разред и одељење: _________</w:t>
      </w:r>
    </w:p>
    <w:p w14:paraId="7DA6AA02" w14:textId="77777777" w:rsidR="00194E2F" w:rsidRDefault="00194E2F" w:rsidP="00AD55D5">
      <w:pPr>
        <w:jc w:val="center"/>
        <w:rPr>
          <w:b/>
          <w:lang w:val="sr-Cyrl-CS"/>
        </w:rPr>
      </w:pPr>
    </w:p>
    <w:p w14:paraId="370BBFDE" w14:textId="675D3427" w:rsidR="00AD55D5" w:rsidRPr="00194E2F" w:rsidRDefault="00AD55D5" w:rsidP="00AD55D5">
      <w:pPr>
        <w:jc w:val="center"/>
        <w:rPr>
          <w:b/>
          <w:lang w:val="sr-Cyrl-CS"/>
        </w:rPr>
      </w:pPr>
      <w:r w:rsidRPr="00194E2F">
        <w:rPr>
          <w:b/>
          <w:lang w:val="sr-Cyrl-CS"/>
        </w:rPr>
        <w:t>ГОДИШЊИ ПЛАН РАДА</w:t>
      </w:r>
    </w:p>
    <w:p w14:paraId="58CC6FF4" w14:textId="77777777" w:rsidR="00AD55D5" w:rsidRPr="00194E2F" w:rsidRDefault="00AD55D5" w:rsidP="00AD55D5">
      <w:pPr>
        <w:rPr>
          <w:b/>
          <w:lang w:val="sr-Cyrl-CS"/>
        </w:rPr>
      </w:pPr>
      <w:r w:rsidRPr="00194E2F">
        <w:rPr>
          <w:lang w:val="sr-Cyrl-CS"/>
        </w:rPr>
        <w:tab/>
      </w:r>
      <w:r w:rsidRPr="00194E2F">
        <w:rPr>
          <w:lang w:val="sr-Cyrl-CS"/>
        </w:rPr>
        <w:tab/>
      </w:r>
      <w:r w:rsidRPr="00194E2F">
        <w:rPr>
          <w:lang w:val="sr-Cyrl-CS"/>
        </w:rPr>
        <w:tab/>
      </w:r>
      <w:r w:rsidRPr="00194E2F">
        <w:rPr>
          <w:lang w:val="sr-Cyrl-CS"/>
        </w:rPr>
        <w:tab/>
      </w:r>
      <w:r w:rsidRPr="00194E2F">
        <w:rPr>
          <w:lang w:val="sr-Cyrl-CS"/>
        </w:rPr>
        <w:tab/>
      </w:r>
      <w:r w:rsidRPr="00194E2F">
        <w:rPr>
          <w:lang w:val="sr-Cyrl-CS"/>
        </w:rPr>
        <w:tab/>
      </w:r>
      <w:r w:rsidRPr="00194E2F">
        <w:rPr>
          <w:lang w:val="sr-Cyrl-CS"/>
        </w:rPr>
        <w:tab/>
      </w:r>
      <w:r w:rsidRPr="00194E2F">
        <w:rPr>
          <w:lang w:val="sr-Cyrl-CS"/>
        </w:rPr>
        <w:tab/>
      </w:r>
      <w:r w:rsidRPr="00194E2F">
        <w:rPr>
          <w:lang w:val="sr-Cyrl-CS"/>
        </w:rPr>
        <w:tab/>
      </w:r>
      <w:r w:rsidRPr="00194E2F">
        <w:rPr>
          <w:lang w:val="sr-Cyrl-CS"/>
        </w:rPr>
        <w:tab/>
      </w:r>
      <w:r w:rsidRPr="00194E2F">
        <w:rPr>
          <w:lang w:val="sr-Cyrl-CS"/>
        </w:rPr>
        <w:tab/>
      </w:r>
      <w:r w:rsidRPr="00194E2F">
        <w:rPr>
          <w:lang w:val="sr-Cyrl-CS"/>
        </w:rPr>
        <w:tab/>
      </w:r>
      <w:r w:rsidRPr="00194E2F">
        <w:rPr>
          <w:lang w:val="sr-Cyrl-CS"/>
        </w:rPr>
        <w:tab/>
      </w:r>
      <w:r w:rsidRPr="00194E2F">
        <w:rPr>
          <w:lang w:val="sr-Cyrl-CS"/>
        </w:rPr>
        <w:tab/>
      </w:r>
      <w:r w:rsidRPr="00194E2F">
        <w:rPr>
          <w:lang w:val="sr-Cyrl-CS"/>
        </w:rPr>
        <w:tab/>
        <w:t xml:space="preserve">                     </w:t>
      </w:r>
    </w:p>
    <w:p w14:paraId="35EFC858" w14:textId="3064539D" w:rsidR="001B389F" w:rsidRPr="00194E2F" w:rsidRDefault="00AD55D5" w:rsidP="00AD55D5">
      <w:pPr>
        <w:pStyle w:val="NoSpacing"/>
        <w:rPr>
          <w:sz w:val="24"/>
          <w:szCs w:val="24"/>
          <w:lang w:val="sr-Cyrl-CS"/>
        </w:rPr>
      </w:pPr>
      <w:r w:rsidRPr="00194E2F">
        <w:rPr>
          <w:sz w:val="24"/>
          <w:szCs w:val="24"/>
          <w:lang w:val="sr-Cyrl-CS"/>
        </w:rPr>
        <w:t xml:space="preserve">         Назив:</w:t>
      </w:r>
      <w:r w:rsidR="00762A9C" w:rsidRPr="00194E2F">
        <w:rPr>
          <w:sz w:val="24"/>
          <w:szCs w:val="24"/>
          <w:lang w:val="sr-Cyrl-CS"/>
        </w:rPr>
        <w:t xml:space="preserve"> </w:t>
      </w:r>
      <w:r w:rsidR="00E46510" w:rsidRPr="00194E2F">
        <w:rPr>
          <w:b/>
          <w:sz w:val="24"/>
          <w:szCs w:val="24"/>
          <w:u w:val="single"/>
          <w:lang w:val="sr-Cyrl-RS"/>
        </w:rPr>
        <w:t>ДИГИТАЛНИ СВЕТ</w:t>
      </w:r>
      <w:r w:rsidR="00730244" w:rsidRPr="00194E2F">
        <w:rPr>
          <w:b/>
          <w:sz w:val="24"/>
          <w:szCs w:val="24"/>
          <w:u w:val="single"/>
          <w:lang w:val="sr-Cyrl-CS"/>
        </w:rPr>
        <w:t xml:space="preserve"> </w:t>
      </w:r>
      <w:r w:rsidRPr="00194E2F">
        <w:rPr>
          <w:sz w:val="24"/>
          <w:szCs w:val="24"/>
          <w:lang w:val="sr-Cyrl-CS"/>
        </w:rPr>
        <w:t xml:space="preserve">                                         </w:t>
      </w:r>
      <w:r w:rsidR="00192E76" w:rsidRPr="00194E2F">
        <w:rPr>
          <w:sz w:val="24"/>
          <w:szCs w:val="24"/>
          <w:lang w:val="sr-Cyrl-CS"/>
        </w:rPr>
        <w:t xml:space="preserve">        </w:t>
      </w:r>
      <w:r w:rsidR="00E42482" w:rsidRPr="00194E2F">
        <w:rPr>
          <w:sz w:val="24"/>
          <w:szCs w:val="24"/>
          <w:lang w:val="sr-Cyrl-CS"/>
        </w:rPr>
        <w:t xml:space="preserve"> </w:t>
      </w:r>
      <w:r w:rsidRPr="00194E2F">
        <w:rPr>
          <w:sz w:val="24"/>
          <w:szCs w:val="24"/>
          <w:lang w:val="sr-Cyrl-CS"/>
        </w:rPr>
        <w:t>Разред:</w:t>
      </w:r>
      <w:r w:rsidRPr="00194E2F">
        <w:rPr>
          <w:sz w:val="24"/>
          <w:szCs w:val="24"/>
        </w:rPr>
        <w:t xml:space="preserve"> </w:t>
      </w:r>
      <w:r w:rsidR="0013462F">
        <w:rPr>
          <w:b/>
          <w:sz w:val="24"/>
          <w:szCs w:val="24"/>
          <w:lang w:val="sr-Cyrl-CS"/>
        </w:rPr>
        <w:t>ДРУГИ</w:t>
      </w:r>
      <w:r w:rsidRPr="00194E2F">
        <w:rPr>
          <w:sz w:val="24"/>
          <w:szCs w:val="24"/>
          <w:lang w:val="sr-Cyrl-CS"/>
        </w:rPr>
        <w:t xml:space="preserve">     </w:t>
      </w:r>
      <w:r w:rsidRPr="00194E2F">
        <w:rPr>
          <w:sz w:val="24"/>
          <w:szCs w:val="24"/>
        </w:rPr>
        <w:t xml:space="preserve">                        </w:t>
      </w:r>
      <w:r w:rsidRPr="00194E2F">
        <w:rPr>
          <w:sz w:val="24"/>
          <w:szCs w:val="24"/>
          <w:lang w:val="sr-Cyrl-CS"/>
        </w:rPr>
        <w:t xml:space="preserve">       </w:t>
      </w:r>
      <w:r w:rsidR="00730244" w:rsidRPr="00194E2F">
        <w:rPr>
          <w:sz w:val="24"/>
          <w:szCs w:val="24"/>
          <w:lang w:val="sr-Cyrl-CS"/>
        </w:rPr>
        <w:t xml:space="preserve">                   </w:t>
      </w:r>
      <w:r w:rsidR="00E46510" w:rsidRPr="00194E2F">
        <w:rPr>
          <w:sz w:val="24"/>
          <w:szCs w:val="24"/>
          <w:lang w:val="sr-Cyrl-CS"/>
        </w:rPr>
        <w:t>Школска 202</w:t>
      </w:r>
      <w:r w:rsidR="0013462F">
        <w:rPr>
          <w:sz w:val="24"/>
          <w:szCs w:val="24"/>
          <w:lang w:val="sr-Cyrl-CS"/>
        </w:rPr>
        <w:t>1</w:t>
      </w:r>
      <w:r w:rsidR="00F82EA5" w:rsidRPr="00194E2F">
        <w:rPr>
          <w:sz w:val="24"/>
          <w:szCs w:val="24"/>
          <w:lang w:val="sr-Cyrl-CS"/>
        </w:rPr>
        <w:t>/20</w:t>
      </w:r>
      <w:r w:rsidR="00E46510" w:rsidRPr="00194E2F">
        <w:rPr>
          <w:sz w:val="24"/>
          <w:szCs w:val="24"/>
        </w:rPr>
        <w:t>2</w:t>
      </w:r>
      <w:r w:rsidR="0013462F">
        <w:rPr>
          <w:sz w:val="24"/>
          <w:szCs w:val="24"/>
          <w:lang w:val="sr-Cyrl-RS"/>
        </w:rPr>
        <w:t>2</w:t>
      </w:r>
      <w:r w:rsidRPr="00194E2F">
        <w:rPr>
          <w:sz w:val="24"/>
          <w:szCs w:val="24"/>
          <w:lang w:val="sr-Cyrl-CS"/>
        </w:rPr>
        <w:t>.година</w:t>
      </w:r>
    </w:p>
    <w:p w14:paraId="4AE5B69A" w14:textId="77777777" w:rsidR="00E77B46" w:rsidRPr="00194E2F" w:rsidRDefault="00E77B46" w:rsidP="00AD55D5">
      <w:pPr>
        <w:pStyle w:val="NoSpacing"/>
        <w:rPr>
          <w:sz w:val="24"/>
          <w:szCs w:val="24"/>
          <w:lang w:val="sr-Cyrl-CS"/>
        </w:rPr>
      </w:pPr>
    </w:p>
    <w:p w14:paraId="5444799F" w14:textId="5645372B" w:rsidR="00E46510" w:rsidRPr="00194E2F" w:rsidRDefault="0013462F" w:rsidP="00AD55D5">
      <w:pPr>
        <w:pStyle w:val="NoSpacing"/>
        <w:rPr>
          <w:rFonts w:eastAsia="Verdana"/>
          <w:color w:val="000000"/>
          <w:sz w:val="24"/>
          <w:szCs w:val="24"/>
          <w:lang w:val="sr-Cyrl-RS"/>
        </w:rPr>
      </w:pPr>
      <w:r w:rsidRPr="0013462F">
        <w:rPr>
          <w:rFonts w:eastAsia="Verdana"/>
          <w:b/>
          <w:bCs/>
          <w:color w:val="000000"/>
          <w:sz w:val="24"/>
          <w:szCs w:val="24"/>
          <w:lang w:val="sr-Cyrl-RS"/>
        </w:rPr>
        <w:t>Циљ наставе и учења предмета Дигитални свет</w:t>
      </w:r>
      <w:r w:rsidRPr="0013462F">
        <w:rPr>
          <w:rFonts w:eastAsia="Verdana"/>
          <w:color w:val="000000"/>
          <w:sz w:val="24"/>
          <w:szCs w:val="24"/>
          <w:lang w:val="sr-Cyrl-RS"/>
        </w:rPr>
        <w:t xml:space="preserve"> јесте развијање дигиталнe компетенције ученика неопходне за безбедну и правилну употребу дигиталних уређаја за учење, комуникацију, сарадњу и развијање основа алгоритамског начина размишљања.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1"/>
        <w:gridCol w:w="2335"/>
        <w:gridCol w:w="4142"/>
        <w:gridCol w:w="1709"/>
        <w:gridCol w:w="3293"/>
        <w:gridCol w:w="948"/>
        <w:gridCol w:w="1021"/>
      </w:tblGrid>
      <w:tr w:rsidR="008532C5" w:rsidRPr="00194E2F" w14:paraId="755EF621" w14:textId="0921544F" w:rsidTr="008532C5">
        <w:trPr>
          <w:trHeight w:val="744"/>
        </w:trPr>
        <w:tc>
          <w:tcPr>
            <w:tcW w:w="1236" w:type="dxa"/>
            <w:vAlign w:val="center"/>
          </w:tcPr>
          <w:p w14:paraId="61FA994F" w14:textId="77777777" w:rsidR="008532C5" w:rsidRPr="00194E2F" w:rsidRDefault="008532C5" w:rsidP="007F1232">
            <w:pPr>
              <w:pStyle w:val="NoSpacing"/>
              <w:jc w:val="center"/>
              <w:rPr>
                <w:rFonts w:eastAsia="Verdana"/>
                <w:b/>
                <w:color w:val="000000"/>
                <w:sz w:val="24"/>
                <w:szCs w:val="24"/>
                <w:lang w:val="sr-Cyrl-RS"/>
              </w:rPr>
            </w:pPr>
            <w:r w:rsidRPr="00194E2F">
              <w:rPr>
                <w:rFonts w:eastAsia="Verdana"/>
                <w:b/>
                <w:color w:val="000000"/>
                <w:sz w:val="24"/>
                <w:szCs w:val="24"/>
                <w:lang w:val="sr-Cyrl-RS"/>
              </w:rPr>
              <w:t>Редни број наставне теме</w:t>
            </w:r>
          </w:p>
        </w:tc>
        <w:tc>
          <w:tcPr>
            <w:tcW w:w="2335" w:type="dxa"/>
            <w:vAlign w:val="center"/>
          </w:tcPr>
          <w:p w14:paraId="65D84FA7" w14:textId="77777777" w:rsidR="008532C5" w:rsidRPr="00194E2F" w:rsidRDefault="008532C5" w:rsidP="007F1232">
            <w:pPr>
              <w:pStyle w:val="NoSpacing"/>
              <w:jc w:val="center"/>
              <w:rPr>
                <w:rFonts w:eastAsia="Verdana"/>
                <w:b/>
                <w:color w:val="000000"/>
                <w:sz w:val="24"/>
                <w:szCs w:val="24"/>
                <w:lang w:val="sr-Cyrl-RS"/>
              </w:rPr>
            </w:pPr>
            <w:r w:rsidRPr="00194E2F">
              <w:rPr>
                <w:rFonts w:eastAsia="Verdana"/>
                <w:b/>
                <w:color w:val="000000"/>
                <w:sz w:val="24"/>
                <w:szCs w:val="24"/>
                <w:lang w:val="sr-Cyrl-RS"/>
              </w:rPr>
              <w:t>Назив наставне теме</w:t>
            </w:r>
          </w:p>
        </w:tc>
        <w:tc>
          <w:tcPr>
            <w:tcW w:w="4471" w:type="dxa"/>
            <w:vAlign w:val="center"/>
          </w:tcPr>
          <w:p w14:paraId="36749F59" w14:textId="77777777" w:rsidR="008532C5" w:rsidRPr="00194E2F" w:rsidRDefault="008532C5" w:rsidP="007F1232">
            <w:pPr>
              <w:pStyle w:val="NoSpacing"/>
              <w:jc w:val="center"/>
              <w:rPr>
                <w:rFonts w:eastAsia="Verdana"/>
                <w:b/>
                <w:color w:val="000000"/>
                <w:sz w:val="24"/>
                <w:szCs w:val="24"/>
                <w:lang w:val="sr-Cyrl-RS"/>
              </w:rPr>
            </w:pPr>
            <w:r w:rsidRPr="00194E2F">
              <w:rPr>
                <w:rFonts w:eastAsia="Verdana"/>
                <w:b/>
                <w:color w:val="000000"/>
                <w:sz w:val="24"/>
                <w:szCs w:val="24"/>
                <w:lang w:val="sr-Cyrl-RS"/>
              </w:rPr>
              <w:t>Садржаји</w:t>
            </w:r>
          </w:p>
        </w:tc>
        <w:tc>
          <w:tcPr>
            <w:tcW w:w="1529" w:type="dxa"/>
            <w:vAlign w:val="center"/>
          </w:tcPr>
          <w:p w14:paraId="3311DF77" w14:textId="77777777" w:rsidR="008532C5" w:rsidRPr="00194E2F" w:rsidRDefault="008532C5" w:rsidP="007F1232">
            <w:pPr>
              <w:pStyle w:val="NoSpacing"/>
              <w:jc w:val="center"/>
              <w:rPr>
                <w:rFonts w:eastAsia="Verdana"/>
                <w:b/>
                <w:color w:val="000000"/>
                <w:sz w:val="24"/>
                <w:szCs w:val="24"/>
                <w:lang w:val="sr-Cyrl-RS"/>
              </w:rPr>
            </w:pPr>
            <w:r w:rsidRPr="00194E2F">
              <w:rPr>
                <w:rFonts w:eastAsia="Verdana"/>
                <w:b/>
                <w:color w:val="000000"/>
                <w:sz w:val="24"/>
                <w:szCs w:val="24"/>
                <w:lang w:val="sr-Cyrl-RS"/>
              </w:rPr>
              <w:t>Време реализације</w:t>
            </w:r>
          </w:p>
        </w:tc>
        <w:tc>
          <w:tcPr>
            <w:tcW w:w="3433" w:type="dxa"/>
            <w:vAlign w:val="center"/>
          </w:tcPr>
          <w:p w14:paraId="4FB6B2AB" w14:textId="77777777" w:rsidR="008532C5" w:rsidRPr="00194E2F" w:rsidRDefault="008532C5" w:rsidP="007F1232">
            <w:pPr>
              <w:pStyle w:val="NoSpacing"/>
              <w:jc w:val="center"/>
              <w:rPr>
                <w:rFonts w:eastAsia="Verdana"/>
                <w:b/>
                <w:color w:val="000000"/>
                <w:sz w:val="24"/>
                <w:szCs w:val="24"/>
                <w:lang w:val="sr-Cyrl-RS"/>
              </w:rPr>
            </w:pPr>
            <w:r w:rsidRPr="00194E2F">
              <w:rPr>
                <w:rFonts w:eastAsia="Verdana"/>
                <w:b/>
                <w:color w:val="000000"/>
                <w:sz w:val="24"/>
                <w:szCs w:val="24"/>
                <w:lang w:val="sr-Cyrl-RS"/>
              </w:rPr>
              <w:t>Исходи</w:t>
            </w:r>
          </w:p>
        </w:tc>
        <w:tc>
          <w:tcPr>
            <w:tcW w:w="795" w:type="dxa"/>
            <w:vAlign w:val="center"/>
          </w:tcPr>
          <w:p w14:paraId="6C9D622D" w14:textId="77777777" w:rsidR="008532C5" w:rsidRDefault="008532C5" w:rsidP="007F1232">
            <w:pPr>
              <w:pStyle w:val="NoSpacing"/>
              <w:jc w:val="center"/>
              <w:rPr>
                <w:rFonts w:eastAsia="Verdana"/>
                <w:b/>
                <w:color w:val="000000"/>
                <w:sz w:val="24"/>
                <w:szCs w:val="24"/>
                <w:lang w:val="sr-Cyrl-RS"/>
              </w:rPr>
            </w:pPr>
            <w:r>
              <w:rPr>
                <w:rFonts w:eastAsia="Verdana"/>
                <w:b/>
                <w:color w:val="000000"/>
                <w:sz w:val="24"/>
                <w:szCs w:val="24"/>
                <w:lang w:val="sr-Cyrl-RS"/>
              </w:rPr>
              <w:t>Бр. часова</w:t>
            </w:r>
          </w:p>
          <w:p w14:paraId="2EF12D2D" w14:textId="3B183059" w:rsidR="008532C5" w:rsidRPr="00194E2F" w:rsidRDefault="008532C5" w:rsidP="007F1232">
            <w:pPr>
              <w:pStyle w:val="NoSpacing"/>
              <w:jc w:val="center"/>
              <w:rPr>
                <w:rFonts w:eastAsia="Verdana"/>
                <w:b/>
                <w:color w:val="000000"/>
                <w:sz w:val="24"/>
                <w:szCs w:val="24"/>
                <w:lang w:val="sr-Cyrl-RS"/>
              </w:rPr>
            </w:pPr>
            <w:r>
              <w:rPr>
                <w:rFonts w:eastAsia="Verdana"/>
                <w:b/>
                <w:color w:val="000000"/>
                <w:sz w:val="24"/>
                <w:szCs w:val="24"/>
                <w:lang w:val="sr-Cyrl-RS"/>
              </w:rPr>
              <w:t xml:space="preserve">обраде </w:t>
            </w:r>
          </w:p>
        </w:tc>
        <w:tc>
          <w:tcPr>
            <w:tcW w:w="880" w:type="dxa"/>
            <w:vAlign w:val="center"/>
          </w:tcPr>
          <w:p w14:paraId="5EAC00D6" w14:textId="29D389FA" w:rsidR="008532C5" w:rsidRPr="00194E2F" w:rsidRDefault="008532C5" w:rsidP="008532C5">
            <w:pPr>
              <w:pStyle w:val="NoSpacing"/>
              <w:rPr>
                <w:rFonts w:eastAsia="Verdana"/>
                <w:b/>
                <w:color w:val="000000"/>
                <w:sz w:val="24"/>
                <w:szCs w:val="24"/>
                <w:lang w:val="sr-Cyrl-RS"/>
              </w:rPr>
            </w:pPr>
            <w:r>
              <w:rPr>
                <w:rFonts w:eastAsia="Verdana"/>
                <w:b/>
                <w:color w:val="000000"/>
                <w:sz w:val="24"/>
                <w:szCs w:val="24"/>
                <w:lang w:val="sr-Cyrl-RS"/>
              </w:rPr>
              <w:t>Остали облици рада</w:t>
            </w:r>
          </w:p>
        </w:tc>
      </w:tr>
      <w:tr w:rsidR="008532C5" w:rsidRPr="00194E2F" w14:paraId="7E027823" w14:textId="158F5B10" w:rsidTr="008532C5">
        <w:trPr>
          <w:trHeight w:val="1543"/>
        </w:trPr>
        <w:tc>
          <w:tcPr>
            <w:tcW w:w="1236" w:type="dxa"/>
            <w:vAlign w:val="center"/>
          </w:tcPr>
          <w:p w14:paraId="57154793" w14:textId="77777777" w:rsidR="008532C5" w:rsidRPr="00194E2F" w:rsidRDefault="008532C5" w:rsidP="007F1232">
            <w:pPr>
              <w:pStyle w:val="NoSpacing"/>
              <w:numPr>
                <w:ilvl w:val="0"/>
                <w:numId w:val="11"/>
              </w:numPr>
              <w:jc w:val="center"/>
              <w:rPr>
                <w:rFonts w:eastAsia="Verdana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2335" w:type="dxa"/>
            <w:vAlign w:val="center"/>
          </w:tcPr>
          <w:p w14:paraId="6667A858" w14:textId="77777777" w:rsidR="008532C5" w:rsidRPr="00194E2F" w:rsidRDefault="008532C5" w:rsidP="007F1232">
            <w:pPr>
              <w:pStyle w:val="NoSpacing"/>
              <w:jc w:val="center"/>
              <w:rPr>
                <w:rFonts w:eastAsia="Verdana"/>
                <w:color w:val="000000"/>
                <w:sz w:val="24"/>
                <w:szCs w:val="24"/>
                <w:lang w:val="sr-Cyrl-RS"/>
              </w:rPr>
            </w:pPr>
            <w:r w:rsidRPr="00194E2F">
              <w:rPr>
                <w:rFonts w:eastAsia="Verdana"/>
                <w:b/>
                <w:color w:val="000000"/>
                <w:sz w:val="24"/>
                <w:szCs w:val="24"/>
                <w:lang w:val="sr-Cyrl-RS"/>
              </w:rPr>
              <w:t>ДИГИТАЛНО</w:t>
            </w:r>
            <w:r w:rsidRPr="00194E2F">
              <w:rPr>
                <w:rFonts w:eastAsia="Arial"/>
                <w:b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194E2F">
              <w:rPr>
                <w:rFonts w:eastAsia="Verdana"/>
                <w:b/>
                <w:color w:val="000000"/>
                <w:sz w:val="24"/>
                <w:szCs w:val="24"/>
                <w:lang w:val="sr-Cyrl-RS"/>
              </w:rPr>
              <w:t>ДРУШТВО</w:t>
            </w:r>
          </w:p>
        </w:tc>
        <w:tc>
          <w:tcPr>
            <w:tcW w:w="4471" w:type="dxa"/>
          </w:tcPr>
          <w:p w14:paraId="544535AA" w14:textId="77777777" w:rsidR="0013462F" w:rsidRPr="0013462F" w:rsidRDefault="0013462F" w:rsidP="0013462F">
            <w:pPr>
              <w:pStyle w:val="NoSpacing"/>
              <w:rPr>
                <w:rFonts w:eastAsia="Verdana"/>
                <w:color w:val="000000"/>
                <w:sz w:val="24"/>
                <w:szCs w:val="24"/>
                <w:lang w:val="sr-Cyrl-RS"/>
              </w:rPr>
            </w:pPr>
            <w:r w:rsidRPr="0013462F">
              <w:rPr>
                <w:rFonts w:eastAsia="Verdana"/>
                <w:color w:val="000000"/>
                <w:sz w:val="24"/>
                <w:szCs w:val="24"/>
                <w:lang w:val="sr-Cyrl-RS"/>
              </w:rPr>
              <w:t>Учење путем школске платформе за онлајн учење.</w:t>
            </w:r>
          </w:p>
          <w:p w14:paraId="7E28A2D4" w14:textId="77777777" w:rsidR="0013462F" w:rsidRPr="0013462F" w:rsidRDefault="0013462F" w:rsidP="0013462F">
            <w:pPr>
              <w:pStyle w:val="NoSpacing"/>
              <w:rPr>
                <w:rFonts w:eastAsia="Verdana"/>
                <w:color w:val="000000"/>
                <w:sz w:val="24"/>
                <w:szCs w:val="24"/>
                <w:lang w:val="sr-Cyrl-RS"/>
              </w:rPr>
            </w:pPr>
          </w:p>
          <w:p w14:paraId="77FBAAAE" w14:textId="77777777" w:rsidR="0013462F" w:rsidRPr="0013462F" w:rsidRDefault="0013462F" w:rsidP="0013462F">
            <w:pPr>
              <w:pStyle w:val="NoSpacing"/>
              <w:rPr>
                <w:rFonts w:eastAsia="Verdana"/>
                <w:color w:val="000000"/>
                <w:sz w:val="24"/>
                <w:szCs w:val="24"/>
                <w:lang w:val="sr-Cyrl-RS"/>
              </w:rPr>
            </w:pPr>
            <w:r w:rsidRPr="0013462F">
              <w:rPr>
                <w:rFonts w:eastAsia="Verdana"/>
                <w:color w:val="000000"/>
                <w:sz w:val="24"/>
                <w:szCs w:val="24"/>
                <w:lang w:val="sr-Cyrl-RS"/>
              </w:rPr>
              <w:t>Учење уз помоћ дигиталних уџбеника.</w:t>
            </w:r>
          </w:p>
          <w:p w14:paraId="0CCFC53B" w14:textId="77777777" w:rsidR="0013462F" w:rsidRPr="0013462F" w:rsidRDefault="0013462F" w:rsidP="0013462F">
            <w:pPr>
              <w:pStyle w:val="NoSpacing"/>
              <w:rPr>
                <w:rFonts w:eastAsia="Verdana"/>
                <w:color w:val="000000"/>
                <w:sz w:val="24"/>
                <w:szCs w:val="24"/>
                <w:lang w:val="sr-Cyrl-RS"/>
              </w:rPr>
            </w:pPr>
          </w:p>
          <w:p w14:paraId="19CE3131" w14:textId="77777777" w:rsidR="0013462F" w:rsidRPr="0013462F" w:rsidRDefault="0013462F" w:rsidP="0013462F">
            <w:pPr>
              <w:pStyle w:val="NoSpacing"/>
              <w:rPr>
                <w:rFonts w:eastAsia="Verdana"/>
                <w:color w:val="000000"/>
                <w:sz w:val="24"/>
                <w:szCs w:val="24"/>
                <w:lang w:val="sr-Cyrl-RS"/>
              </w:rPr>
            </w:pPr>
            <w:r w:rsidRPr="0013462F">
              <w:rPr>
                <w:rFonts w:eastAsia="Verdana"/>
                <w:color w:val="000000"/>
                <w:sz w:val="24"/>
                <w:szCs w:val="24"/>
                <w:lang w:val="sr-Cyrl-RS"/>
              </w:rPr>
              <w:t>Креативно графичко изражавање коришћењем дигиталног уређаја.</w:t>
            </w:r>
          </w:p>
          <w:p w14:paraId="1641E697" w14:textId="77777777" w:rsidR="0013462F" w:rsidRPr="0013462F" w:rsidRDefault="0013462F" w:rsidP="0013462F">
            <w:pPr>
              <w:pStyle w:val="NoSpacing"/>
              <w:rPr>
                <w:rFonts w:eastAsia="Verdana"/>
                <w:color w:val="000000"/>
                <w:sz w:val="24"/>
                <w:szCs w:val="24"/>
                <w:lang w:val="sr-Cyrl-RS"/>
              </w:rPr>
            </w:pPr>
          </w:p>
          <w:p w14:paraId="0C69507E" w14:textId="7937F4C3" w:rsidR="008532C5" w:rsidRPr="00194E2F" w:rsidRDefault="0013462F" w:rsidP="0013462F">
            <w:pPr>
              <w:pStyle w:val="NoSpacing"/>
              <w:rPr>
                <w:rFonts w:eastAsia="Verdana"/>
                <w:color w:val="000000"/>
                <w:sz w:val="24"/>
                <w:szCs w:val="24"/>
                <w:lang w:val="sr-Cyrl-RS"/>
              </w:rPr>
            </w:pPr>
            <w:r w:rsidRPr="0013462F">
              <w:rPr>
                <w:rFonts w:eastAsia="Verdana"/>
                <w:color w:val="000000"/>
                <w:sz w:val="24"/>
                <w:szCs w:val="24"/>
                <w:lang w:val="sr-Cyrl-RS"/>
              </w:rPr>
              <w:t>Умрежавање дигиталних уређаја и прилике за размену материјала, комуникацију и заједнички рад који из умрежавања произилазе.</w:t>
            </w:r>
          </w:p>
        </w:tc>
        <w:tc>
          <w:tcPr>
            <w:tcW w:w="1529" w:type="dxa"/>
            <w:vAlign w:val="center"/>
          </w:tcPr>
          <w:p w14:paraId="3F41B9EE" w14:textId="6E4A535C" w:rsidR="008532C5" w:rsidRPr="0013462F" w:rsidRDefault="0013462F" w:rsidP="007F1232">
            <w:pPr>
              <w:pStyle w:val="NoSpacing"/>
              <w:jc w:val="center"/>
              <w:rPr>
                <w:rFonts w:eastAsia="Verdana"/>
                <w:color w:val="000000"/>
                <w:sz w:val="24"/>
                <w:szCs w:val="24"/>
                <w:lang w:val="sr-Latn-RS"/>
              </w:rPr>
            </w:pPr>
            <w:r>
              <w:rPr>
                <w:rFonts w:eastAsia="Verdana"/>
                <w:color w:val="000000"/>
                <w:sz w:val="24"/>
                <w:szCs w:val="24"/>
                <w:lang w:val="sr-Latn-RS"/>
              </w:rPr>
              <w:t>IX,X,XI,XII,III</w:t>
            </w:r>
          </w:p>
          <w:p w14:paraId="5786B63A" w14:textId="77777777" w:rsidR="008532C5" w:rsidRPr="00194E2F" w:rsidRDefault="008532C5" w:rsidP="007F1232">
            <w:pPr>
              <w:pStyle w:val="NoSpacing"/>
              <w:jc w:val="center"/>
              <w:rPr>
                <w:rFonts w:eastAsia="Verdana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3433" w:type="dxa"/>
          </w:tcPr>
          <w:p w14:paraId="59F357A0" w14:textId="77777777" w:rsidR="0013462F" w:rsidRPr="0013462F" w:rsidRDefault="0013462F" w:rsidP="0013462F">
            <w:pPr>
              <w:pStyle w:val="NoSpacing"/>
              <w:rPr>
                <w:rFonts w:eastAsia="Verdana"/>
                <w:color w:val="000000"/>
                <w:sz w:val="24"/>
                <w:szCs w:val="24"/>
                <w:lang w:val="sr-Cyrl-RS"/>
              </w:rPr>
            </w:pPr>
            <w:r w:rsidRPr="0013462F">
              <w:rPr>
                <w:rFonts w:eastAsia="Verdana"/>
                <w:color w:val="000000"/>
                <w:sz w:val="24"/>
                <w:szCs w:val="24"/>
                <w:lang w:val="sr-Cyrl-RS"/>
              </w:rPr>
              <w:t>-упореди начин на који учи у школи са онлајн учењем путем школске платформе;</w:t>
            </w:r>
          </w:p>
          <w:p w14:paraId="67757495" w14:textId="77777777" w:rsidR="0013462F" w:rsidRPr="0013462F" w:rsidRDefault="0013462F" w:rsidP="0013462F">
            <w:pPr>
              <w:pStyle w:val="NoSpacing"/>
              <w:rPr>
                <w:rFonts w:eastAsia="Verdana"/>
                <w:color w:val="000000"/>
                <w:sz w:val="24"/>
                <w:szCs w:val="24"/>
                <w:lang w:val="sr-Cyrl-RS"/>
              </w:rPr>
            </w:pPr>
          </w:p>
          <w:p w14:paraId="200661B5" w14:textId="77777777" w:rsidR="0013462F" w:rsidRPr="0013462F" w:rsidRDefault="0013462F" w:rsidP="0013462F">
            <w:pPr>
              <w:pStyle w:val="NoSpacing"/>
              <w:rPr>
                <w:rFonts w:eastAsia="Verdana"/>
                <w:color w:val="000000"/>
                <w:sz w:val="24"/>
                <w:szCs w:val="24"/>
                <w:lang w:val="sr-Cyrl-RS"/>
              </w:rPr>
            </w:pPr>
            <w:r w:rsidRPr="0013462F">
              <w:rPr>
                <w:rFonts w:eastAsia="Verdana"/>
                <w:color w:val="000000"/>
                <w:sz w:val="24"/>
                <w:szCs w:val="24"/>
                <w:lang w:val="sr-Cyrl-RS"/>
              </w:rPr>
              <w:t>– користи школску платформу за онлајн учење (уз помоћ наставника и/или родитеља/законског заступника);</w:t>
            </w:r>
          </w:p>
          <w:p w14:paraId="2FDF0D9C" w14:textId="77777777" w:rsidR="0013462F" w:rsidRPr="0013462F" w:rsidRDefault="0013462F" w:rsidP="0013462F">
            <w:pPr>
              <w:pStyle w:val="NoSpacing"/>
              <w:rPr>
                <w:rFonts w:eastAsia="Verdana"/>
                <w:color w:val="000000"/>
                <w:sz w:val="24"/>
                <w:szCs w:val="24"/>
                <w:lang w:val="sr-Cyrl-RS"/>
              </w:rPr>
            </w:pPr>
          </w:p>
          <w:p w14:paraId="1B19DDA2" w14:textId="77777777" w:rsidR="0013462F" w:rsidRPr="0013462F" w:rsidRDefault="0013462F" w:rsidP="0013462F">
            <w:pPr>
              <w:pStyle w:val="NoSpacing"/>
              <w:rPr>
                <w:rFonts w:eastAsia="Verdana"/>
                <w:color w:val="000000"/>
                <w:sz w:val="24"/>
                <w:szCs w:val="24"/>
                <w:lang w:val="sr-Cyrl-RS"/>
              </w:rPr>
            </w:pPr>
            <w:r w:rsidRPr="0013462F">
              <w:rPr>
                <w:rFonts w:eastAsia="Verdana"/>
                <w:color w:val="000000"/>
                <w:sz w:val="24"/>
                <w:szCs w:val="24"/>
                <w:lang w:val="sr-Cyrl-RS"/>
              </w:rPr>
              <w:t>– самостално користи дигиталне уџбенике за учење;</w:t>
            </w:r>
          </w:p>
          <w:p w14:paraId="4A586006" w14:textId="77777777" w:rsidR="0013462F" w:rsidRPr="0013462F" w:rsidRDefault="0013462F" w:rsidP="0013462F">
            <w:pPr>
              <w:pStyle w:val="NoSpacing"/>
              <w:rPr>
                <w:rFonts w:eastAsia="Verdana"/>
                <w:color w:val="000000"/>
                <w:sz w:val="24"/>
                <w:szCs w:val="24"/>
                <w:lang w:val="sr-Cyrl-RS"/>
              </w:rPr>
            </w:pPr>
          </w:p>
          <w:p w14:paraId="3B68ADA8" w14:textId="77777777" w:rsidR="0013462F" w:rsidRPr="0013462F" w:rsidRDefault="0013462F" w:rsidP="0013462F">
            <w:pPr>
              <w:pStyle w:val="NoSpacing"/>
              <w:rPr>
                <w:rFonts w:eastAsia="Verdana"/>
                <w:color w:val="000000"/>
                <w:sz w:val="24"/>
                <w:szCs w:val="24"/>
                <w:lang w:val="sr-Cyrl-RS"/>
              </w:rPr>
            </w:pPr>
            <w:r w:rsidRPr="0013462F">
              <w:rPr>
                <w:rFonts w:eastAsia="Verdana"/>
                <w:color w:val="000000"/>
                <w:sz w:val="24"/>
                <w:szCs w:val="24"/>
                <w:lang w:val="sr-Cyrl-RS"/>
              </w:rPr>
              <w:t>– креира, чува и поново уређује дигиталну слику (самостално и/или уз помоћ наставника) користећи одговарајућу апликацију;</w:t>
            </w:r>
          </w:p>
          <w:p w14:paraId="39DAD9F4" w14:textId="77777777" w:rsidR="0013462F" w:rsidRPr="0013462F" w:rsidRDefault="0013462F" w:rsidP="0013462F">
            <w:pPr>
              <w:pStyle w:val="NoSpacing"/>
              <w:rPr>
                <w:rFonts w:eastAsia="Verdana"/>
                <w:color w:val="000000"/>
                <w:sz w:val="24"/>
                <w:szCs w:val="24"/>
                <w:lang w:val="sr-Cyrl-RS"/>
              </w:rPr>
            </w:pPr>
          </w:p>
          <w:p w14:paraId="1BE829E7" w14:textId="77777777" w:rsidR="0013462F" w:rsidRPr="0013462F" w:rsidRDefault="0013462F" w:rsidP="0013462F">
            <w:pPr>
              <w:pStyle w:val="NoSpacing"/>
              <w:rPr>
                <w:rFonts w:eastAsia="Verdana"/>
                <w:color w:val="000000"/>
                <w:sz w:val="24"/>
                <w:szCs w:val="24"/>
                <w:lang w:val="sr-Cyrl-RS"/>
              </w:rPr>
            </w:pPr>
            <w:r w:rsidRPr="0013462F">
              <w:rPr>
                <w:rFonts w:eastAsia="Verdana"/>
                <w:color w:val="000000"/>
                <w:sz w:val="24"/>
                <w:szCs w:val="24"/>
                <w:lang w:val="sr-Cyrl-RS"/>
              </w:rPr>
              <w:t>– својим речима објасни појам покретне слике;</w:t>
            </w:r>
          </w:p>
          <w:p w14:paraId="349C489A" w14:textId="77777777" w:rsidR="0013462F" w:rsidRPr="0013462F" w:rsidRDefault="0013462F" w:rsidP="0013462F">
            <w:pPr>
              <w:pStyle w:val="NoSpacing"/>
              <w:rPr>
                <w:rFonts w:eastAsia="Verdana"/>
                <w:color w:val="000000"/>
                <w:sz w:val="24"/>
                <w:szCs w:val="24"/>
                <w:lang w:val="sr-Cyrl-RS"/>
              </w:rPr>
            </w:pPr>
          </w:p>
          <w:p w14:paraId="1A6854D9" w14:textId="77777777" w:rsidR="008532C5" w:rsidRDefault="0013462F" w:rsidP="0013462F">
            <w:pPr>
              <w:pStyle w:val="NoSpacing"/>
              <w:rPr>
                <w:rFonts w:eastAsia="Verdana"/>
                <w:color w:val="000000"/>
                <w:sz w:val="24"/>
                <w:szCs w:val="24"/>
                <w:lang w:val="sr-Cyrl-RS"/>
              </w:rPr>
            </w:pPr>
            <w:r w:rsidRPr="0013462F">
              <w:rPr>
                <w:rFonts w:eastAsia="Verdana"/>
                <w:color w:val="000000"/>
                <w:sz w:val="24"/>
                <w:szCs w:val="24"/>
                <w:lang w:val="sr-Cyrl-RS"/>
              </w:rPr>
              <w:t>– креира елементе покретне слике;</w:t>
            </w:r>
          </w:p>
          <w:p w14:paraId="51BBEB3B" w14:textId="77777777" w:rsidR="0013462F" w:rsidRPr="0013462F" w:rsidRDefault="0013462F" w:rsidP="0013462F">
            <w:pPr>
              <w:pStyle w:val="NoSpacing"/>
              <w:rPr>
                <w:rFonts w:eastAsia="Verdana"/>
                <w:color w:val="000000"/>
                <w:sz w:val="24"/>
                <w:szCs w:val="24"/>
                <w:lang w:val="sr-Cyrl-RS"/>
              </w:rPr>
            </w:pPr>
            <w:r w:rsidRPr="0013462F">
              <w:rPr>
                <w:rFonts w:eastAsia="Verdana"/>
                <w:color w:val="000000"/>
                <w:sz w:val="24"/>
                <w:szCs w:val="24"/>
                <w:lang w:val="sr-Cyrl-RS"/>
              </w:rPr>
              <w:t xml:space="preserve">– креира једноставан графички дигитални </w:t>
            </w:r>
            <w:r w:rsidRPr="0013462F">
              <w:rPr>
                <w:rFonts w:eastAsia="Verdana"/>
                <w:color w:val="000000"/>
                <w:sz w:val="24"/>
                <w:szCs w:val="24"/>
                <w:lang w:val="sr-Cyrl-RS"/>
              </w:rPr>
              <w:lastRenderedPageBreak/>
              <w:t>материјал намењен познатој публици;</w:t>
            </w:r>
          </w:p>
          <w:p w14:paraId="313C19CA" w14:textId="77777777" w:rsidR="0013462F" w:rsidRPr="0013462F" w:rsidRDefault="0013462F" w:rsidP="0013462F">
            <w:pPr>
              <w:pStyle w:val="NoSpacing"/>
              <w:rPr>
                <w:rFonts w:eastAsia="Verdana"/>
                <w:color w:val="000000"/>
                <w:sz w:val="24"/>
                <w:szCs w:val="24"/>
                <w:lang w:val="sr-Cyrl-RS"/>
              </w:rPr>
            </w:pPr>
          </w:p>
          <w:p w14:paraId="69B62EAD" w14:textId="77777777" w:rsidR="0013462F" w:rsidRPr="0013462F" w:rsidRDefault="0013462F" w:rsidP="0013462F">
            <w:pPr>
              <w:pStyle w:val="NoSpacing"/>
              <w:rPr>
                <w:rFonts w:eastAsia="Verdana"/>
                <w:color w:val="000000"/>
                <w:sz w:val="24"/>
                <w:szCs w:val="24"/>
                <w:lang w:val="sr-Cyrl-RS"/>
              </w:rPr>
            </w:pPr>
            <w:r w:rsidRPr="0013462F">
              <w:rPr>
                <w:rFonts w:eastAsia="Verdana"/>
                <w:color w:val="000000"/>
                <w:sz w:val="24"/>
                <w:szCs w:val="24"/>
                <w:lang w:val="sr-Cyrl-RS"/>
              </w:rPr>
              <w:t>– својим речима објасни због чега дигиталне уређаје повезујемо на мреже, укључујући интернет;</w:t>
            </w:r>
          </w:p>
          <w:p w14:paraId="0D2989F4" w14:textId="77777777" w:rsidR="0013462F" w:rsidRPr="0013462F" w:rsidRDefault="0013462F" w:rsidP="0013462F">
            <w:pPr>
              <w:pStyle w:val="NoSpacing"/>
              <w:rPr>
                <w:rFonts w:eastAsia="Verdana"/>
                <w:color w:val="000000"/>
                <w:sz w:val="24"/>
                <w:szCs w:val="24"/>
                <w:lang w:val="sr-Cyrl-RS"/>
              </w:rPr>
            </w:pPr>
          </w:p>
          <w:p w14:paraId="1937EA6F" w14:textId="0D9E06B9" w:rsidR="0013462F" w:rsidRPr="00194E2F" w:rsidRDefault="0013462F" w:rsidP="0013462F">
            <w:pPr>
              <w:pStyle w:val="NoSpacing"/>
              <w:rPr>
                <w:rFonts w:eastAsia="Verdana"/>
                <w:color w:val="000000"/>
                <w:sz w:val="24"/>
                <w:szCs w:val="24"/>
                <w:lang w:val="sr-Cyrl-RS"/>
              </w:rPr>
            </w:pPr>
            <w:r w:rsidRPr="0013462F">
              <w:rPr>
                <w:rFonts w:eastAsia="Verdana"/>
                <w:color w:val="000000"/>
                <w:sz w:val="24"/>
                <w:szCs w:val="24"/>
                <w:lang w:val="sr-Cyrl-RS"/>
              </w:rPr>
              <w:t>– наведе могућности за размену материјала, комуникацију и заједнички рад (учење) које су настале захваљујући умрежавању дигиталних уређаја;</w:t>
            </w:r>
          </w:p>
        </w:tc>
        <w:tc>
          <w:tcPr>
            <w:tcW w:w="795" w:type="dxa"/>
            <w:vAlign w:val="center"/>
          </w:tcPr>
          <w:p w14:paraId="21848D74" w14:textId="3293DA07" w:rsidR="008532C5" w:rsidRDefault="0013462F" w:rsidP="00194E2F">
            <w:pPr>
              <w:pStyle w:val="NoSpacing"/>
              <w:jc w:val="center"/>
              <w:rPr>
                <w:rFonts w:eastAsia="Verdana"/>
                <w:color w:val="000000"/>
                <w:sz w:val="24"/>
                <w:szCs w:val="24"/>
                <w:lang w:val="sr-Cyrl-RS"/>
              </w:rPr>
            </w:pPr>
            <w:r>
              <w:rPr>
                <w:rFonts w:eastAsia="Verdana"/>
                <w:color w:val="000000"/>
                <w:sz w:val="24"/>
                <w:szCs w:val="24"/>
                <w:lang w:val="sr-Cyrl-RS"/>
              </w:rPr>
              <w:lastRenderedPageBreak/>
              <w:t>15</w:t>
            </w:r>
          </w:p>
          <w:p w14:paraId="112971E1" w14:textId="66542E4E" w:rsidR="008532C5" w:rsidRPr="00194E2F" w:rsidRDefault="008532C5" w:rsidP="0009304F">
            <w:pPr>
              <w:pStyle w:val="NoSpacing"/>
              <w:jc w:val="center"/>
              <w:rPr>
                <w:rFonts w:eastAsia="Verdana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880" w:type="dxa"/>
            <w:vAlign w:val="center"/>
          </w:tcPr>
          <w:p w14:paraId="4CD76F82" w14:textId="6D200F77" w:rsidR="008532C5" w:rsidRPr="0013462F" w:rsidRDefault="0013462F" w:rsidP="008532C5">
            <w:pPr>
              <w:pStyle w:val="NoSpacing"/>
              <w:jc w:val="center"/>
              <w:rPr>
                <w:rFonts w:eastAsia="Verdana"/>
                <w:color w:val="000000"/>
                <w:sz w:val="24"/>
                <w:szCs w:val="24"/>
                <w:lang w:val="sr-Latn-RS"/>
              </w:rPr>
            </w:pPr>
            <w:r>
              <w:rPr>
                <w:rFonts w:eastAsia="Verdana"/>
                <w:color w:val="000000"/>
                <w:sz w:val="24"/>
                <w:szCs w:val="24"/>
                <w:lang w:val="sr-Cyrl-RS"/>
              </w:rPr>
              <w:t>5</w:t>
            </w:r>
          </w:p>
          <w:p w14:paraId="37A532EE" w14:textId="4681500F" w:rsidR="008532C5" w:rsidRPr="00194E2F" w:rsidRDefault="008532C5" w:rsidP="0009304F">
            <w:pPr>
              <w:pStyle w:val="NoSpacing"/>
              <w:jc w:val="center"/>
              <w:rPr>
                <w:rFonts w:eastAsia="Verdana"/>
                <w:color w:val="000000"/>
                <w:sz w:val="24"/>
                <w:szCs w:val="24"/>
                <w:lang w:val="sr-Cyrl-RS"/>
              </w:rPr>
            </w:pPr>
          </w:p>
        </w:tc>
      </w:tr>
      <w:tr w:rsidR="008532C5" w:rsidRPr="00194E2F" w14:paraId="21B7E9A8" w14:textId="40EC13A2" w:rsidTr="008532C5">
        <w:trPr>
          <w:trHeight w:val="1446"/>
        </w:trPr>
        <w:tc>
          <w:tcPr>
            <w:tcW w:w="1236" w:type="dxa"/>
            <w:vAlign w:val="center"/>
          </w:tcPr>
          <w:p w14:paraId="3FC7C7C8" w14:textId="77777777" w:rsidR="008532C5" w:rsidRPr="00194E2F" w:rsidRDefault="008532C5" w:rsidP="007F1232">
            <w:pPr>
              <w:pStyle w:val="NoSpacing"/>
              <w:numPr>
                <w:ilvl w:val="0"/>
                <w:numId w:val="11"/>
              </w:numPr>
              <w:jc w:val="center"/>
              <w:rPr>
                <w:rFonts w:eastAsia="Verdana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2335" w:type="dxa"/>
            <w:vAlign w:val="center"/>
          </w:tcPr>
          <w:p w14:paraId="6E48213D" w14:textId="77777777" w:rsidR="008532C5" w:rsidRPr="00194E2F" w:rsidRDefault="008532C5" w:rsidP="007F1232">
            <w:pPr>
              <w:pStyle w:val="NoSpacing"/>
              <w:jc w:val="center"/>
              <w:rPr>
                <w:rFonts w:eastAsia="Verdana"/>
                <w:color w:val="000000"/>
                <w:sz w:val="24"/>
                <w:szCs w:val="24"/>
                <w:lang w:val="sr-Cyrl-RS"/>
              </w:rPr>
            </w:pPr>
            <w:r w:rsidRPr="00194E2F">
              <w:rPr>
                <w:rFonts w:eastAsia="Verdana"/>
                <w:b/>
                <w:color w:val="000000"/>
                <w:sz w:val="24"/>
                <w:szCs w:val="24"/>
                <w:lang w:val="sr-Cyrl-RS"/>
              </w:rPr>
              <w:t>БЕЗБЕДНО</w:t>
            </w:r>
            <w:r w:rsidRPr="00194E2F">
              <w:rPr>
                <w:rFonts w:eastAsia="Arial"/>
                <w:b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194E2F">
              <w:rPr>
                <w:rFonts w:eastAsia="Verdana"/>
                <w:b/>
                <w:color w:val="000000"/>
                <w:sz w:val="24"/>
                <w:szCs w:val="24"/>
                <w:lang w:val="sr-Cyrl-RS"/>
              </w:rPr>
              <w:t>КОРИШЋЕЊЕ</w:t>
            </w:r>
            <w:r w:rsidRPr="00194E2F">
              <w:rPr>
                <w:rFonts w:eastAsia="Arial"/>
                <w:b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194E2F">
              <w:rPr>
                <w:rFonts w:eastAsia="Verdana"/>
                <w:b/>
                <w:color w:val="000000"/>
                <w:sz w:val="24"/>
                <w:szCs w:val="24"/>
                <w:lang w:val="sr-Cyrl-RS"/>
              </w:rPr>
              <w:t>ДИГИТАЛНИХ</w:t>
            </w:r>
            <w:r w:rsidRPr="00194E2F">
              <w:rPr>
                <w:rFonts w:eastAsia="Arial"/>
                <w:b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194E2F">
              <w:rPr>
                <w:rFonts w:eastAsia="Verdana"/>
                <w:b/>
                <w:color w:val="000000"/>
                <w:sz w:val="24"/>
                <w:szCs w:val="24"/>
                <w:lang w:val="sr-Cyrl-RS"/>
              </w:rPr>
              <w:t>УРЕЂАЈА</w:t>
            </w:r>
          </w:p>
        </w:tc>
        <w:tc>
          <w:tcPr>
            <w:tcW w:w="4471" w:type="dxa"/>
          </w:tcPr>
          <w:p w14:paraId="4AAA0BAC" w14:textId="77777777" w:rsidR="0013462F" w:rsidRPr="0013462F" w:rsidRDefault="0013462F" w:rsidP="0013462F">
            <w:pPr>
              <w:pStyle w:val="NoSpacing"/>
              <w:rPr>
                <w:rFonts w:eastAsia="Verdana"/>
                <w:color w:val="000000"/>
                <w:sz w:val="24"/>
                <w:szCs w:val="24"/>
                <w:lang w:val="sr-Cyrl-RS"/>
              </w:rPr>
            </w:pPr>
            <w:r w:rsidRPr="0013462F">
              <w:rPr>
                <w:rFonts w:eastAsia="Verdana"/>
                <w:color w:val="000000"/>
                <w:sz w:val="24"/>
                <w:szCs w:val="24"/>
                <w:lang w:val="sr-Cyrl-RS"/>
              </w:rPr>
              <w:t>Добици и ризици који произилазе из комуникације путем дигиталних уређаја.</w:t>
            </w:r>
          </w:p>
          <w:p w14:paraId="788EB054" w14:textId="77777777" w:rsidR="0013462F" w:rsidRPr="0013462F" w:rsidRDefault="0013462F" w:rsidP="0013462F">
            <w:pPr>
              <w:pStyle w:val="NoSpacing"/>
              <w:rPr>
                <w:rFonts w:eastAsia="Verdana"/>
                <w:color w:val="000000"/>
                <w:sz w:val="24"/>
                <w:szCs w:val="24"/>
                <w:lang w:val="sr-Cyrl-RS"/>
              </w:rPr>
            </w:pPr>
          </w:p>
          <w:p w14:paraId="150F8778" w14:textId="77777777" w:rsidR="0013462F" w:rsidRPr="0013462F" w:rsidRDefault="0013462F" w:rsidP="0013462F">
            <w:pPr>
              <w:pStyle w:val="NoSpacing"/>
              <w:rPr>
                <w:rFonts w:eastAsia="Verdana"/>
                <w:color w:val="000000"/>
                <w:sz w:val="24"/>
                <w:szCs w:val="24"/>
                <w:lang w:val="sr-Cyrl-RS"/>
              </w:rPr>
            </w:pPr>
            <w:r w:rsidRPr="0013462F">
              <w:rPr>
                <w:rFonts w:eastAsia="Verdana"/>
                <w:color w:val="000000"/>
                <w:sz w:val="24"/>
                <w:szCs w:val="24"/>
                <w:lang w:val="sr-Cyrl-RS"/>
              </w:rPr>
              <w:t>Понашање на интернету – интернет бонтон.</w:t>
            </w:r>
          </w:p>
          <w:p w14:paraId="0FCCD14D" w14:textId="77777777" w:rsidR="0013462F" w:rsidRPr="0013462F" w:rsidRDefault="0013462F" w:rsidP="0013462F">
            <w:pPr>
              <w:pStyle w:val="NoSpacing"/>
              <w:rPr>
                <w:rFonts w:eastAsia="Verdana"/>
                <w:color w:val="000000"/>
                <w:sz w:val="24"/>
                <w:szCs w:val="24"/>
                <w:lang w:val="sr-Cyrl-RS"/>
              </w:rPr>
            </w:pPr>
          </w:p>
          <w:p w14:paraId="3F862E1F" w14:textId="77777777" w:rsidR="0013462F" w:rsidRPr="0013462F" w:rsidRDefault="0013462F" w:rsidP="0013462F">
            <w:pPr>
              <w:pStyle w:val="NoSpacing"/>
              <w:rPr>
                <w:rFonts w:eastAsia="Verdana"/>
                <w:color w:val="000000"/>
                <w:sz w:val="24"/>
                <w:szCs w:val="24"/>
                <w:lang w:val="sr-Cyrl-RS"/>
              </w:rPr>
            </w:pPr>
            <w:r w:rsidRPr="0013462F">
              <w:rPr>
                <w:rFonts w:eastAsia="Verdana"/>
                <w:color w:val="000000"/>
                <w:sz w:val="24"/>
                <w:szCs w:val="24"/>
                <w:lang w:val="sr-Cyrl-RS"/>
              </w:rPr>
              <w:t>Остављање личних података при коришћењу дигиталних уређаја.</w:t>
            </w:r>
          </w:p>
          <w:p w14:paraId="19A4291D" w14:textId="77777777" w:rsidR="0013462F" w:rsidRPr="0013462F" w:rsidRDefault="0013462F" w:rsidP="0013462F">
            <w:pPr>
              <w:pStyle w:val="NoSpacing"/>
              <w:rPr>
                <w:rFonts w:eastAsia="Verdana"/>
                <w:color w:val="000000"/>
                <w:sz w:val="24"/>
                <w:szCs w:val="24"/>
                <w:lang w:val="sr-Cyrl-RS"/>
              </w:rPr>
            </w:pPr>
          </w:p>
          <w:p w14:paraId="49CA0CCF" w14:textId="77777777" w:rsidR="0013462F" w:rsidRPr="0013462F" w:rsidRDefault="0013462F" w:rsidP="0013462F">
            <w:pPr>
              <w:pStyle w:val="NoSpacing"/>
              <w:rPr>
                <w:rFonts w:eastAsia="Verdana"/>
                <w:color w:val="000000"/>
                <w:sz w:val="24"/>
                <w:szCs w:val="24"/>
                <w:lang w:val="sr-Cyrl-RS"/>
              </w:rPr>
            </w:pPr>
            <w:r w:rsidRPr="0013462F">
              <w:rPr>
                <w:rFonts w:eastAsia="Verdana"/>
                <w:color w:val="000000"/>
                <w:sz w:val="24"/>
                <w:szCs w:val="24"/>
                <w:lang w:val="sr-Cyrl-RS"/>
              </w:rPr>
              <w:t>Примерена реакција у случају контакта са непримереним дигиталним садржајем, непознатим, злонамерним особама или особама које комуницирају на неприхватљив начин.</w:t>
            </w:r>
          </w:p>
          <w:p w14:paraId="675A41C8" w14:textId="77777777" w:rsidR="0013462F" w:rsidRPr="0013462F" w:rsidRDefault="0013462F" w:rsidP="0013462F">
            <w:pPr>
              <w:pStyle w:val="NoSpacing"/>
              <w:rPr>
                <w:rFonts w:eastAsia="Verdana"/>
                <w:color w:val="000000"/>
                <w:sz w:val="24"/>
                <w:szCs w:val="24"/>
                <w:lang w:val="sr-Cyrl-RS"/>
              </w:rPr>
            </w:pPr>
          </w:p>
          <w:p w14:paraId="0C9A74AB" w14:textId="77777777" w:rsidR="0013462F" w:rsidRPr="0013462F" w:rsidRDefault="0013462F" w:rsidP="0013462F">
            <w:pPr>
              <w:pStyle w:val="NoSpacing"/>
              <w:rPr>
                <w:rFonts w:eastAsia="Verdana"/>
                <w:color w:val="000000"/>
                <w:sz w:val="24"/>
                <w:szCs w:val="24"/>
                <w:lang w:val="sr-Cyrl-RS"/>
              </w:rPr>
            </w:pPr>
            <w:r w:rsidRPr="0013462F">
              <w:rPr>
                <w:rFonts w:eastAsia="Verdana"/>
                <w:color w:val="000000"/>
                <w:sz w:val="24"/>
                <w:szCs w:val="24"/>
                <w:lang w:val="sr-Cyrl-RS"/>
              </w:rPr>
              <w:t>Организација времена и услова за рад при онлајн учењу.</w:t>
            </w:r>
          </w:p>
          <w:p w14:paraId="1C7A83E3" w14:textId="77777777" w:rsidR="0013462F" w:rsidRPr="0013462F" w:rsidRDefault="0013462F" w:rsidP="0013462F">
            <w:pPr>
              <w:pStyle w:val="NoSpacing"/>
              <w:rPr>
                <w:rFonts w:eastAsia="Verdana"/>
                <w:color w:val="000000"/>
                <w:sz w:val="24"/>
                <w:szCs w:val="24"/>
                <w:lang w:val="sr-Cyrl-RS"/>
              </w:rPr>
            </w:pPr>
          </w:p>
          <w:p w14:paraId="4FDC8CD5" w14:textId="2322650C" w:rsidR="008532C5" w:rsidRPr="00194E2F" w:rsidRDefault="0013462F" w:rsidP="0013462F">
            <w:pPr>
              <w:pStyle w:val="NoSpacing"/>
              <w:rPr>
                <w:rFonts w:eastAsia="Verdana"/>
                <w:color w:val="000000"/>
                <w:sz w:val="24"/>
                <w:szCs w:val="24"/>
                <w:lang w:val="sr-Cyrl-RS"/>
              </w:rPr>
            </w:pPr>
            <w:r w:rsidRPr="0013462F">
              <w:rPr>
                <w:rFonts w:eastAsia="Verdana"/>
                <w:color w:val="000000"/>
                <w:sz w:val="24"/>
                <w:szCs w:val="24"/>
                <w:lang w:val="sr-Cyrl-RS"/>
              </w:rPr>
              <w:t>Коришћење дигиталних уређаја и заштита животне средине.</w:t>
            </w:r>
          </w:p>
        </w:tc>
        <w:tc>
          <w:tcPr>
            <w:tcW w:w="1529" w:type="dxa"/>
            <w:vAlign w:val="center"/>
          </w:tcPr>
          <w:p w14:paraId="5B1398E6" w14:textId="00836F63" w:rsidR="008532C5" w:rsidRPr="0013462F" w:rsidRDefault="0013462F" w:rsidP="007F1232">
            <w:pPr>
              <w:pStyle w:val="NoSpacing"/>
              <w:jc w:val="center"/>
              <w:rPr>
                <w:rFonts w:eastAsia="Verdana"/>
                <w:color w:val="000000"/>
                <w:sz w:val="24"/>
                <w:szCs w:val="24"/>
                <w:lang w:val="sr-Latn-RS"/>
              </w:rPr>
            </w:pPr>
            <w:r>
              <w:rPr>
                <w:rFonts w:eastAsia="Verdana"/>
                <w:color w:val="000000"/>
                <w:sz w:val="24"/>
                <w:szCs w:val="24"/>
                <w:lang w:val="sr-Latn-RS"/>
              </w:rPr>
              <w:t>I, II, III</w:t>
            </w:r>
          </w:p>
        </w:tc>
        <w:tc>
          <w:tcPr>
            <w:tcW w:w="3433" w:type="dxa"/>
          </w:tcPr>
          <w:p w14:paraId="4AF4E4EE" w14:textId="77777777" w:rsidR="0013462F" w:rsidRPr="0013462F" w:rsidRDefault="0013462F" w:rsidP="00134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eastAsia="Verdana"/>
                <w:color w:val="000000"/>
                <w:lang w:val="sr-Latn-RS"/>
              </w:rPr>
            </w:pPr>
            <w:r w:rsidRPr="0013462F">
              <w:rPr>
                <w:rFonts w:eastAsia="Verdana"/>
                <w:color w:val="000000"/>
                <w:lang w:val="sr-Latn-RS"/>
              </w:rPr>
              <w:t>-објасни добитке и ризике који произилазе из комуникације путем дигиталних уређаја;</w:t>
            </w:r>
          </w:p>
          <w:p w14:paraId="2FFF56A7" w14:textId="77777777" w:rsidR="0013462F" w:rsidRPr="0013462F" w:rsidRDefault="0013462F" w:rsidP="00134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eastAsia="Verdana"/>
                <w:color w:val="000000"/>
                <w:lang w:val="sr-Latn-RS"/>
              </w:rPr>
            </w:pPr>
          </w:p>
          <w:p w14:paraId="71AC167D" w14:textId="77777777" w:rsidR="0013462F" w:rsidRPr="0013462F" w:rsidRDefault="0013462F" w:rsidP="00134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eastAsia="Verdana"/>
                <w:color w:val="000000"/>
                <w:lang w:val="sr-Latn-RS"/>
              </w:rPr>
            </w:pPr>
            <w:r w:rsidRPr="0013462F">
              <w:rPr>
                <w:rFonts w:eastAsia="Verdana"/>
                <w:color w:val="000000"/>
                <w:lang w:val="sr-Latn-RS"/>
              </w:rPr>
              <w:t>– разликује неприхватљиво од прихватљивог понашања при комуникацији на интернету;</w:t>
            </w:r>
          </w:p>
          <w:p w14:paraId="71E7A0BC" w14:textId="77777777" w:rsidR="0013462F" w:rsidRPr="0013462F" w:rsidRDefault="0013462F" w:rsidP="00134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eastAsia="Verdana"/>
                <w:color w:val="000000"/>
                <w:lang w:val="sr-Latn-RS"/>
              </w:rPr>
            </w:pPr>
          </w:p>
          <w:p w14:paraId="12E09AE1" w14:textId="77777777" w:rsidR="008532C5" w:rsidRDefault="0013462F" w:rsidP="00134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eastAsia="Verdana"/>
                <w:color w:val="000000"/>
                <w:lang w:val="sr-Latn-RS"/>
              </w:rPr>
            </w:pPr>
            <w:r w:rsidRPr="0013462F">
              <w:rPr>
                <w:rFonts w:eastAsia="Verdana"/>
                <w:color w:val="000000"/>
                <w:lang w:val="sr-Latn-RS"/>
              </w:rPr>
              <w:t>– реагује на одговарајући начин ако дође у додир са непримереним дигиталним садржајем, непознатим, злонамерним особама или особама које комуницирају на неприхватљив начин;</w:t>
            </w:r>
          </w:p>
          <w:p w14:paraId="15A1C8A1" w14:textId="77777777" w:rsidR="0013462F" w:rsidRPr="0013462F" w:rsidRDefault="0013462F" w:rsidP="00134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eastAsia="Verdana"/>
                <w:color w:val="000000"/>
                <w:lang w:val="sr-Latn-RS"/>
              </w:rPr>
            </w:pPr>
            <w:r w:rsidRPr="0013462F">
              <w:rPr>
                <w:rFonts w:eastAsia="Verdana"/>
                <w:color w:val="000000"/>
                <w:lang w:val="sr-Latn-RS"/>
              </w:rPr>
              <w:t>– наведе неке од начина на које корисници дигиталних уређаја остављају личне податке у дигиталном окружењу;</w:t>
            </w:r>
          </w:p>
          <w:p w14:paraId="7A9A7DC2" w14:textId="77777777" w:rsidR="0013462F" w:rsidRPr="0013462F" w:rsidRDefault="0013462F" w:rsidP="00134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eastAsia="Verdana"/>
                <w:color w:val="000000"/>
                <w:lang w:val="sr-Latn-RS"/>
              </w:rPr>
            </w:pPr>
          </w:p>
          <w:p w14:paraId="13D7814D" w14:textId="77777777" w:rsidR="0013462F" w:rsidRPr="0013462F" w:rsidRDefault="0013462F" w:rsidP="00134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eastAsia="Verdana"/>
                <w:color w:val="000000"/>
                <w:lang w:val="sr-Latn-RS"/>
              </w:rPr>
            </w:pPr>
            <w:r w:rsidRPr="0013462F">
              <w:rPr>
                <w:rFonts w:eastAsia="Verdana"/>
                <w:color w:val="000000"/>
                <w:lang w:val="sr-Latn-RS"/>
              </w:rPr>
              <w:lastRenderedPageBreak/>
              <w:t>– организује сопствено учење у онлајн окружењу на начин који не угрожава здравље и личну безбедност, као и сигурност дигиталног уређаја;</w:t>
            </w:r>
          </w:p>
          <w:p w14:paraId="68167E83" w14:textId="4D882A55" w:rsidR="0013462F" w:rsidRPr="00194E2F" w:rsidRDefault="0013462F" w:rsidP="00134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eastAsia="Verdana"/>
                <w:color w:val="000000"/>
                <w:lang w:val="sr-Latn-RS"/>
              </w:rPr>
            </w:pPr>
            <w:r w:rsidRPr="0013462F">
              <w:rPr>
                <w:rFonts w:eastAsia="Verdana"/>
                <w:color w:val="000000"/>
                <w:lang w:val="sr-Latn-RS"/>
              </w:rPr>
              <w:t>-предложи начине одлагања електронског отпада који не угрожавају животну средину;</w:t>
            </w:r>
          </w:p>
        </w:tc>
        <w:tc>
          <w:tcPr>
            <w:tcW w:w="795" w:type="dxa"/>
            <w:vAlign w:val="center"/>
          </w:tcPr>
          <w:p w14:paraId="42005489" w14:textId="38D6D3B9" w:rsidR="008532C5" w:rsidRPr="0013462F" w:rsidRDefault="0013462F" w:rsidP="0009304F">
            <w:pPr>
              <w:pStyle w:val="NoSpacing"/>
              <w:jc w:val="center"/>
              <w:rPr>
                <w:rFonts w:eastAsia="Verdana"/>
                <w:color w:val="000000"/>
                <w:sz w:val="24"/>
                <w:szCs w:val="24"/>
                <w:lang w:val="sr-Latn-RS"/>
              </w:rPr>
            </w:pPr>
            <w:r>
              <w:rPr>
                <w:rFonts w:eastAsia="Verdana"/>
                <w:color w:val="000000"/>
                <w:sz w:val="24"/>
                <w:szCs w:val="24"/>
                <w:lang w:val="sr-Latn-RS"/>
              </w:rPr>
              <w:lastRenderedPageBreak/>
              <w:t>3</w:t>
            </w:r>
          </w:p>
        </w:tc>
        <w:tc>
          <w:tcPr>
            <w:tcW w:w="880" w:type="dxa"/>
            <w:vAlign w:val="center"/>
          </w:tcPr>
          <w:p w14:paraId="3BB9FABB" w14:textId="26A9092E" w:rsidR="008532C5" w:rsidRPr="0013462F" w:rsidRDefault="0013462F" w:rsidP="0009304F">
            <w:pPr>
              <w:pStyle w:val="NoSpacing"/>
              <w:jc w:val="center"/>
              <w:rPr>
                <w:rFonts w:eastAsia="Verdana"/>
                <w:color w:val="000000"/>
                <w:sz w:val="24"/>
                <w:szCs w:val="24"/>
                <w:lang w:val="sr-Latn-RS"/>
              </w:rPr>
            </w:pPr>
            <w:r>
              <w:rPr>
                <w:rFonts w:eastAsia="Verdana"/>
                <w:color w:val="000000"/>
                <w:sz w:val="24"/>
                <w:szCs w:val="24"/>
                <w:lang w:val="sr-Latn-RS"/>
              </w:rPr>
              <w:t>3</w:t>
            </w:r>
          </w:p>
        </w:tc>
      </w:tr>
      <w:tr w:rsidR="008532C5" w:rsidRPr="00194E2F" w14:paraId="30A68F91" w14:textId="046DD90F" w:rsidTr="008532C5">
        <w:trPr>
          <w:trHeight w:val="1543"/>
        </w:trPr>
        <w:tc>
          <w:tcPr>
            <w:tcW w:w="1236" w:type="dxa"/>
            <w:vAlign w:val="center"/>
          </w:tcPr>
          <w:p w14:paraId="278B9C5D" w14:textId="77777777" w:rsidR="008532C5" w:rsidRPr="00194E2F" w:rsidRDefault="008532C5" w:rsidP="007F1232">
            <w:pPr>
              <w:pStyle w:val="NoSpacing"/>
              <w:numPr>
                <w:ilvl w:val="0"/>
                <w:numId w:val="11"/>
              </w:numPr>
              <w:jc w:val="center"/>
              <w:rPr>
                <w:rFonts w:eastAsia="Verdana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2335" w:type="dxa"/>
            <w:vAlign w:val="center"/>
          </w:tcPr>
          <w:p w14:paraId="31FA5675" w14:textId="77777777" w:rsidR="008532C5" w:rsidRPr="00194E2F" w:rsidRDefault="008532C5" w:rsidP="007F1232">
            <w:pPr>
              <w:pStyle w:val="NoSpacing"/>
              <w:jc w:val="center"/>
              <w:rPr>
                <w:rFonts w:eastAsia="Verdana"/>
                <w:color w:val="000000"/>
                <w:sz w:val="24"/>
                <w:szCs w:val="24"/>
                <w:lang w:val="sr-Cyrl-RS"/>
              </w:rPr>
            </w:pPr>
            <w:r w:rsidRPr="00194E2F">
              <w:rPr>
                <w:rFonts w:eastAsia="Verdana"/>
                <w:b/>
                <w:color w:val="000000"/>
                <w:sz w:val="24"/>
                <w:szCs w:val="24"/>
                <w:lang w:val="sr-Cyrl-RS"/>
              </w:rPr>
              <w:t>АЛГОРИТАМСКИ</w:t>
            </w:r>
            <w:r w:rsidRPr="00194E2F">
              <w:rPr>
                <w:rFonts w:eastAsia="Arial"/>
                <w:b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194E2F">
              <w:rPr>
                <w:rFonts w:eastAsia="Verdana"/>
                <w:b/>
                <w:color w:val="000000"/>
                <w:sz w:val="24"/>
                <w:szCs w:val="24"/>
                <w:lang w:val="sr-Cyrl-RS"/>
              </w:rPr>
              <w:t>НАЧИН</w:t>
            </w:r>
            <w:r w:rsidRPr="00194E2F">
              <w:rPr>
                <w:rFonts w:eastAsia="Arial"/>
                <w:b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194E2F">
              <w:rPr>
                <w:rFonts w:eastAsia="Verdana"/>
                <w:b/>
                <w:color w:val="000000"/>
                <w:sz w:val="24"/>
                <w:szCs w:val="24"/>
                <w:lang w:val="sr-Cyrl-RS"/>
              </w:rPr>
              <w:t>РАЗМИШЉАЊА</w:t>
            </w:r>
          </w:p>
        </w:tc>
        <w:tc>
          <w:tcPr>
            <w:tcW w:w="4471" w:type="dxa"/>
          </w:tcPr>
          <w:p w14:paraId="7A3F181B" w14:textId="77777777" w:rsidR="0013462F" w:rsidRPr="0013462F" w:rsidRDefault="0013462F" w:rsidP="00134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eastAsia="Verdana"/>
                <w:color w:val="000000"/>
                <w:lang w:val="sr-Cyrl-RS"/>
              </w:rPr>
            </w:pPr>
            <w:r w:rsidRPr="0013462F">
              <w:rPr>
                <w:rFonts w:eastAsia="Verdana"/>
                <w:color w:val="000000"/>
                <w:lang w:val="sr-Cyrl-RS"/>
              </w:rPr>
              <w:t>Разлагање проблема на мање целине.</w:t>
            </w:r>
          </w:p>
          <w:p w14:paraId="618CC0B7" w14:textId="77777777" w:rsidR="0013462F" w:rsidRPr="0013462F" w:rsidRDefault="0013462F" w:rsidP="00134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eastAsia="Verdana"/>
                <w:color w:val="000000"/>
                <w:lang w:val="sr-Cyrl-RS"/>
              </w:rPr>
            </w:pPr>
          </w:p>
          <w:p w14:paraId="6FCA1574" w14:textId="77777777" w:rsidR="0013462F" w:rsidRPr="0013462F" w:rsidRDefault="0013462F" w:rsidP="00134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eastAsia="Verdana"/>
                <w:color w:val="000000"/>
                <w:lang w:val="sr-Cyrl-RS"/>
              </w:rPr>
            </w:pPr>
            <w:r w:rsidRPr="0013462F">
              <w:rPr>
                <w:rFonts w:eastAsia="Verdana"/>
                <w:color w:val="000000"/>
                <w:lang w:val="sr-Cyrl-RS"/>
              </w:rPr>
              <w:t>Осмишљавање алгоритама линијске и цикличне структуре који води до решења једноставног проблема.</w:t>
            </w:r>
          </w:p>
          <w:p w14:paraId="36A5EF57" w14:textId="77777777" w:rsidR="0013462F" w:rsidRPr="0013462F" w:rsidRDefault="0013462F" w:rsidP="00134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eastAsia="Verdana"/>
                <w:color w:val="000000"/>
                <w:lang w:val="sr-Cyrl-RS"/>
              </w:rPr>
            </w:pPr>
          </w:p>
          <w:p w14:paraId="16DB9B2C" w14:textId="77777777" w:rsidR="0013462F" w:rsidRPr="0013462F" w:rsidRDefault="0013462F" w:rsidP="00134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eastAsia="Verdana"/>
                <w:color w:val="000000"/>
                <w:lang w:val="sr-Cyrl-RS"/>
              </w:rPr>
            </w:pPr>
            <w:r w:rsidRPr="0013462F">
              <w:rPr>
                <w:rFonts w:eastAsia="Verdana"/>
                <w:color w:val="000000"/>
                <w:lang w:val="sr-Cyrl-RS"/>
              </w:rPr>
              <w:t>Креирање рачунарског програма у визуелном програмском језику.</w:t>
            </w:r>
          </w:p>
          <w:p w14:paraId="01DCB42A" w14:textId="77777777" w:rsidR="0013462F" w:rsidRPr="0013462F" w:rsidRDefault="0013462F" w:rsidP="00134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eastAsia="Verdana"/>
                <w:color w:val="000000"/>
                <w:lang w:val="sr-Cyrl-RS"/>
              </w:rPr>
            </w:pPr>
          </w:p>
          <w:p w14:paraId="0AF8662F" w14:textId="77777777" w:rsidR="0013462F" w:rsidRPr="0013462F" w:rsidRDefault="0013462F" w:rsidP="00134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eastAsia="Verdana"/>
                <w:color w:val="000000"/>
                <w:lang w:val="sr-Cyrl-RS"/>
              </w:rPr>
            </w:pPr>
            <w:r w:rsidRPr="0013462F">
              <w:rPr>
                <w:rFonts w:eastAsia="Verdana"/>
                <w:color w:val="000000"/>
                <w:lang w:val="sr-Cyrl-RS"/>
              </w:rPr>
              <w:t>Анализа постојећег програма креираног у визуелном програмском језику и тумачење функције блокова од којих је сачињен.</w:t>
            </w:r>
          </w:p>
          <w:p w14:paraId="7674D205" w14:textId="77777777" w:rsidR="0013462F" w:rsidRPr="0013462F" w:rsidRDefault="0013462F" w:rsidP="00134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eastAsia="Verdana"/>
                <w:color w:val="000000"/>
                <w:lang w:val="sr-Cyrl-RS"/>
              </w:rPr>
            </w:pPr>
          </w:p>
          <w:p w14:paraId="7AA9FC72" w14:textId="77777777" w:rsidR="0013462F" w:rsidRPr="0013462F" w:rsidRDefault="0013462F" w:rsidP="00134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eastAsia="Verdana"/>
                <w:color w:val="000000"/>
                <w:lang w:val="sr-Cyrl-RS"/>
              </w:rPr>
            </w:pPr>
            <w:r w:rsidRPr="0013462F">
              <w:rPr>
                <w:rFonts w:eastAsia="Verdana"/>
                <w:color w:val="000000"/>
                <w:lang w:val="sr-Cyrl-RS"/>
              </w:rPr>
              <w:t>Управљање понашањем физичког дигиталног уређаја креирањем програма у визуелном програмском језику.</w:t>
            </w:r>
          </w:p>
          <w:p w14:paraId="66468F08" w14:textId="77777777" w:rsidR="0013462F" w:rsidRPr="0013462F" w:rsidRDefault="0013462F" w:rsidP="00134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eastAsia="Verdana"/>
                <w:color w:val="000000"/>
                <w:lang w:val="sr-Cyrl-RS"/>
              </w:rPr>
            </w:pPr>
          </w:p>
          <w:p w14:paraId="6BD38298" w14:textId="3BEA1C38" w:rsidR="0013462F" w:rsidRPr="00194E2F" w:rsidRDefault="0013462F" w:rsidP="00134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eastAsia="Verdana"/>
                <w:color w:val="000000"/>
                <w:lang w:val="sr-Cyrl-RS"/>
              </w:rPr>
            </w:pPr>
            <w:r w:rsidRPr="0013462F">
              <w:rPr>
                <w:rFonts w:eastAsia="Verdana"/>
                <w:color w:val="000000"/>
                <w:lang w:val="sr-Cyrl-RS"/>
              </w:rPr>
              <w:t>Уочавање и исправљање грешака у програму.</w:t>
            </w:r>
          </w:p>
          <w:p w14:paraId="6B760AF0" w14:textId="02A9FD64" w:rsidR="008532C5" w:rsidRPr="00194E2F" w:rsidRDefault="008532C5" w:rsidP="007F1232">
            <w:pPr>
              <w:pStyle w:val="NoSpacing"/>
              <w:rPr>
                <w:rFonts w:eastAsia="Verdana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529" w:type="dxa"/>
          </w:tcPr>
          <w:p w14:paraId="2A8E94E5" w14:textId="5B4B388B" w:rsidR="008532C5" w:rsidRPr="0013462F" w:rsidRDefault="0013462F" w:rsidP="007F1232">
            <w:pPr>
              <w:pStyle w:val="NoSpacing"/>
              <w:rPr>
                <w:rFonts w:eastAsia="Verdana"/>
                <w:color w:val="000000"/>
                <w:sz w:val="24"/>
                <w:szCs w:val="24"/>
                <w:lang w:val="sr-Latn-RS"/>
              </w:rPr>
            </w:pPr>
            <w:r>
              <w:rPr>
                <w:rFonts w:eastAsia="Verdana"/>
                <w:color w:val="000000"/>
                <w:sz w:val="24"/>
                <w:szCs w:val="24"/>
                <w:lang w:val="sr-Latn-RS"/>
              </w:rPr>
              <w:t>IV, V, VI</w:t>
            </w:r>
          </w:p>
        </w:tc>
        <w:tc>
          <w:tcPr>
            <w:tcW w:w="3433" w:type="dxa"/>
          </w:tcPr>
          <w:p w14:paraId="4C591238" w14:textId="77777777" w:rsidR="00CC315D" w:rsidRPr="00CC315D" w:rsidRDefault="00CC315D" w:rsidP="00CC315D">
            <w:pPr>
              <w:pStyle w:val="NoSpacing"/>
              <w:rPr>
                <w:rFonts w:eastAsia="Verdana"/>
                <w:color w:val="000000"/>
                <w:sz w:val="24"/>
                <w:szCs w:val="24"/>
                <w:lang w:val="sr-Cyrl-RS"/>
              </w:rPr>
            </w:pPr>
            <w:r w:rsidRPr="00CC315D">
              <w:rPr>
                <w:rFonts w:eastAsia="Verdana"/>
                <w:color w:val="000000"/>
                <w:sz w:val="24"/>
                <w:szCs w:val="24"/>
                <w:lang w:val="sr-Cyrl-RS"/>
              </w:rPr>
              <w:t>-својим речима објасни појам алгоритам;</w:t>
            </w:r>
          </w:p>
          <w:p w14:paraId="101CC03E" w14:textId="77777777" w:rsidR="00CC315D" w:rsidRPr="00CC315D" w:rsidRDefault="00CC315D" w:rsidP="00CC315D">
            <w:pPr>
              <w:pStyle w:val="NoSpacing"/>
              <w:rPr>
                <w:rFonts w:eastAsia="Verdana"/>
                <w:color w:val="000000"/>
                <w:sz w:val="24"/>
                <w:szCs w:val="24"/>
                <w:lang w:val="sr-Cyrl-RS"/>
              </w:rPr>
            </w:pPr>
          </w:p>
          <w:p w14:paraId="3A07D275" w14:textId="77777777" w:rsidR="00CC315D" w:rsidRPr="00CC315D" w:rsidRDefault="00CC315D" w:rsidP="00CC315D">
            <w:pPr>
              <w:pStyle w:val="NoSpacing"/>
              <w:rPr>
                <w:rFonts w:eastAsia="Verdana"/>
                <w:color w:val="000000"/>
                <w:sz w:val="24"/>
                <w:szCs w:val="24"/>
                <w:lang w:val="sr-Cyrl-RS"/>
              </w:rPr>
            </w:pPr>
            <w:r w:rsidRPr="00CC315D">
              <w:rPr>
                <w:rFonts w:eastAsia="Verdana"/>
                <w:color w:val="000000"/>
                <w:sz w:val="24"/>
                <w:szCs w:val="24"/>
                <w:lang w:val="sr-Cyrl-RS"/>
              </w:rPr>
              <w:t>– анализира једноставан познати поступак који садржи понављања одређених радњи и представи га алгоритамски;</w:t>
            </w:r>
          </w:p>
          <w:p w14:paraId="5921945D" w14:textId="77777777" w:rsidR="00CC315D" w:rsidRPr="00CC315D" w:rsidRDefault="00CC315D" w:rsidP="00CC315D">
            <w:pPr>
              <w:pStyle w:val="NoSpacing"/>
              <w:rPr>
                <w:rFonts w:eastAsia="Verdana"/>
                <w:color w:val="000000"/>
                <w:sz w:val="24"/>
                <w:szCs w:val="24"/>
                <w:lang w:val="sr-Cyrl-RS"/>
              </w:rPr>
            </w:pPr>
          </w:p>
          <w:p w14:paraId="7845A706" w14:textId="77777777" w:rsidR="00CC315D" w:rsidRPr="00CC315D" w:rsidRDefault="00CC315D" w:rsidP="00CC315D">
            <w:pPr>
              <w:pStyle w:val="NoSpacing"/>
              <w:rPr>
                <w:rFonts w:eastAsia="Verdana"/>
                <w:color w:val="000000"/>
                <w:sz w:val="24"/>
                <w:szCs w:val="24"/>
                <w:lang w:val="sr-Cyrl-RS"/>
              </w:rPr>
            </w:pPr>
            <w:r w:rsidRPr="00CC315D">
              <w:rPr>
                <w:rFonts w:eastAsia="Verdana"/>
                <w:color w:val="000000"/>
                <w:sz w:val="24"/>
                <w:szCs w:val="24"/>
                <w:lang w:val="sr-Cyrl-RS"/>
              </w:rPr>
              <w:t>– креира одговарајући рачунарски програм у визуелном програмском језику;</w:t>
            </w:r>
          </w:p>
          <w:p w14:paraId="232578F5" w14:textId="77777777" w:rsidR="00CC315D" w:rsidRPr="00CC315D" w:rsidRDefault="00CC315D" w:rsidP="00CC315D">
            <w:pPr>
              <w:pStyle w:val="NoSpacing"/>
              <w:rPr>
                <w:rFonts w:eastAsia="Verdana"/>
                <w:color w:val="000000"/>
                <w:sz w:val="24"/>
                <w:szCs w:val="24"/>
                <w:lang w:val="sr-Cyrl-RS"/>
              </w:rPr>
            </w:pPr>
          </w:p>
          <w:p w14:paraId="3CE3AAB8" w14:textId="76BBC09F" w:rsidR="00CC315D" w:rsidRPr="00CC315D" w:rsidRDefault="00CC315D" w:rsidP="00CC315D">
            <w:pPr>
              <w:pStyle w:val="NoSpacing"/>
              <w:rPr>
                <w:rFonts w:eastAsia="Verdana"/>
                <w:color w:val="000000"/>
                <w:sz w:val="24"/>
                <w:szCs w:val="24"/>
                <w:lang w:val="sr-Cyrl-RS"/>
              </w:rPr>
            </w:pPr>
            <w:r w:rsidRPr="00CC315D">
              <w:rPr>
                <w:rFonts w:eastAsia="Verdana"/>
                <w:color w:val="000000"/>
                <w:sz w:val="24"/>
                <w:szCs w:val="24"/>
                <w:lang w:val="sr-Cyrl-RS"/>
              </w:rPr>
              <w:t>– анализира једноставан програм креиран у визуелном програмском језику и објасни шта и на који начин тај програм</w:t>
            </w:r>
            <w:r>
              <w:t xml:space="preserve"> </w:t>
            </w:r>
            <w:r w:rsidRPr="00CC315D">
              <w:rPr>
                <w:rFonts w:eastAsia="Verdana"/>
                <w:color w:val="000000"/>
                <w:sz w:val="24"/>
                <w:szCs w:val="24"/>
                <w:lang w:val="sr-Cyrl-RS"/>
              </w:rPr>
              <w:t>ради;</w:t>
            </w:r>
          </w:p>
          <w:p w14:paraId="051935CE" w14:textId="77777777" w:rsidR="00CC315D" w:rsidRPr="00CC315D" w:rsidRDefault="00CC315D" w:rsidP="00CC315D">
            <w:pPr>
              <w:pStyle w:val="NoSpacing"/>
              <w:rPr>
                <w:rFonts w:eastAsia="Verdana"/>
                <w:color w:val="000000"/>
                <w:sz w:val="24"/>
                <w:szCs w:val="24"/>
                <w:lang w:val="sr-Cyrl-RS"/>
              </w:rPr>
            </w:pPr>
          </w:p>
          <w:p w14:paraId="3331D4F6" w14:textId="77777777" w:rsidR="00CC315D" w:rsidRPr="00CC315D" w:rsidRDefault="00CC315D" w:rsidP="00CC315D">
            <w:pPr>
              <w:pStyle w:val="NoSpacing"/>
              <w:rPr>
                <w:rFonts w:eastAsia="Verdana"/>
                <w:color w:val="000000"/>
                <w:sz w:val="24"/>
                <w:szCs w:val="24"/>
                <w:lang w:val="sr-Cyrl-RS"/>
              </w:rPr>
            </w:pPr>
            <w:r w:rsidRPr="00CC315D">
              <w:rPr>
                <w:rFonts w:eastAsia="Verdana"/>
                <w:color w:val="000000"/>
                <w:sz w:val="24"/>
                <w:szCs w:val="24"/>
                <w:lang w:val="sr-Cyrl-RS"/>
              </w:rPr>
              <w:t>– уочи и исправи грешку у једноставном програму, провери ваљаност новог решења и по потреби га додатно поправи (самостално или сараднички);</w:t>
            </w:r>
          </w:p>
          <w:p w14:paraId="19C3B2E4" w14:textId="77777777" w:rsidR="00CC315D" w:rsidRPr="00CC315D" w:rsidRDefault="00CC315D" w:rsidP="00CC315D">
            <w:pPr>
              <w:pStyle w:val="NoSpacing"/>
              <w:rPr>
                <w:rFonts w:eastAsia="Verdana"/>
                <w:color w:val="000000"/>
                <w:sz w:val="24"/>
                <w:szCs w:val="24"/>
                <w:lang w:val="sr-Cyrl-RS"/>
              </w:rPr>
            </w:pPr>
          </w:p>
          <w:p w14:paraId="589BF847" w14:textId="03B2A049" w:rsidR="008532C5" w:rsidRPr="00194E2F" w:rsidRDefault="00CC315D" w:rsidP="00CC315D">
            <w:pPr>
              <w:pStyle w:val="NoSpacing"/>
              <w:rPr>
                <w:rFonts w:eastAsia="Verdana"/>
                <w:color w:val="000000"/>
                <w:sz w:val="24"/>
                <w:szCs w:val="24"/>
                <w:lang w:val="sr-Cyrl-RS"/>
              </w:rPr>
            </w:pPr>
            <w:r w:rsidRPr="00CC315D">
              <w:rPr>
                <w:rFonts w:eastAsia="Verdana"/>
                <w:color w:val="000000"/>
                <w:sz w:val="24"/>
                <w:szCs w:val="24"/>
                <w:lang w:val="sr-Cyrl-RS"/>
              </w:rPr>
              <w:t xml:space="preserve">– креира програм у визуелном програмском језику којим управља </w:t>
            </w:r>
            <w:r w:rsidRPr="00CC315D">
              <w:rPr>
                <w:rFonts w:eastAsia="Verdana"/>
                <w:color w:val="000000"/>
                <w:sz w:val="24"/>
                <w:szCs w:val="24"/>
                <w:lang w:val="sr-Cyrl-RS"/>
              </w:rPr>
              <w:lastRenderedPageBreak/>
              <w:t>понашањем расположивог физичког дигиталног уређаја.</w:t>
            </w:r>
          </w:p>
        </w:tc>
        <w:tc>
          <w:tcPr>
            <w:tcW w:w="795" w:type="dxa"/>
            <w:vAlign w:val="center"/>
          </w:tcPr>
          <w:p w14:paraId="72909B66" w14:textId="6FC5038F" w:rsidR="008532C5" w:rsidRPr="0013462F" w:rsidRDefault="0013462F" w:rsidP="0009304F">
            <w:pPr>
              <w:pStyle w:val="NoSpacing"/>
              <w:jc w:val="center"/>
              <w:rPr>
                <w:rFonts w:eastAsia="Verdana"/>
                <w:color w:val="000000"/>
                <w:sz w:val="24"/>
                <w:szCs w:val="24"/>
                <w:lang w:val="sr-Latn-RS"/>
              </w:rPr>
            </w:pPr>
            <w:r>
              <w:rPr>
                <w:rFonts w:eastAsia="Verdana"/>
                <w:color w:val="000000"/>
                <w:sz w:val="24"/>
                <w:szCs w:val="24"/>
                <w:lang w:val="sr-Latn-RS"/>
              </w:rPr>
              <w:lastRenderedPageBreak/>
              <w:t>5</w:t>
            </w:r>
          </w:p>
        </w:tc>
        <w:tc>
          <w:tcPr>
            <w:tcW w:w="880" w:type="dxa"/>
            <w:vAlign w:val="center"/>
          </w:tcPr>
          <w:p w14:paraId="052CBDD0" w14:textId="742687B2" w:rsidR="008532C5" w:rsidRPr="0013462F" w:rsidRDefault="0013462F" w:rsidP="0009304F">
            <w:pPr>
              <w:pStyle w:val="NoSpacing"/>
              <w:jc w:val="center"/>
              <w:rPr>
                <w:rFonts w:eastAsia="Verdana"/>
                <w:color w:val="000000"/>
                <w:sz w:val="24"/>
                <w:szCs w:val="24"/>
                <w:lang w:val="sr-Latn-RS"/>
              </w:rPr>
            </w:pPr>
            <w:r>
              <w:rPr>
                <w:rFonts w:eastAsia="Verdana"/>
                <w:color w:val="000000"/>
                <w:sz w:val="24"/>
                <w:szCs w:val="24"/>
                <w:lang w:val="sr-Latn-RS"/>
              </w:rPr>
              <w:t>5</w:t>
            </w:r>
          </w:p>
        </w:tc>
      </w:tr>
      <w:tr w:rsidR="008532C5" w:rsidRPr="00194E2F" w14:paraId="590C6736" w14:textId="6CCBCF0B" w:rsidTr="008532C5">
        <w:trPr>
          <w:trHeight w:val="658"/>
        </w:trPr>
        <w:tc>
          <w:tcPr>
            <w:tcW w:w="1236" w:type="dxa"/>
            <w:vMerge w:val="restart"/>
            <w:vAlign w:val="center"/>
          </w:tcPr>
          <w:p w14:paraId="00DE7CBB" w14:textId="77777777" w:rsidR="008532C5" w:rsidRPr="00194E2F" w:rsidRDefault="008532C5" w:rsidP="00E51F17">
            <w:pPr>
              <w:pStyle w:val="NoSpacing"/>
              <w:rPr>
                <w:rFonts w:eastAsia="Verdana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2335" w:type="dxa"/>
            <w:vMerge w:val="restart"/>
            <w:vAlign w:val="center"/>
          </w:tcPr>
          <w:p w14:paraId="7263B73F" w14:textId="77777777" w:rsidR="008532C5" w:rsidRPr="00194E2F" w:rsidRDefault="008532C5" w:rsidP="007F1232">
            <w:pPr>
              <w:pStyle w:val="NoSpacing"/>
              <w:jc w:val="center"/>
              <w:rPr>
                <w:rFonts w:eastAsia="Verdana"/>
                <w:b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4471" w:type="dxa"/>
            <w:vMerge w:val="restart"/>
          </w:tcPr>
          <w:p w14:paraId="7679D742" w14:textId="77777777" w:rsidR="008532C5" w:rsidRPr="00194E2F" w:rsidRDefault="008532C5" w:rsidP="007F12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eastAsia="Arial"/>
                <w:color w:val="000000"/>
                <w:lang w:val="sr-Cyrl-RS"/>
              </w:rPr>
            </w:pPr>
          </w:p>
        </w:tc>
        <w:tc>
          <w:tcPr>
            <w:tcW w:w="1529" w:type="dxa"/>
            <w:vMerge w:val="restart"/>
          </w:tcPr>
          <w:p w14:paraId="3B43EF98" w14:textId="77777777" w:rsidR="008532C5" w:rsidRPr="00194E2F" w:rsidRDefault="008532C5" w:rsidP="007F1232">
            <w:pPr>
              <w:pStyle w:val="NoSpacing"/>
              <w:rPr>
                <w:rFonts w:eastAsia="Verdana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3433" w:type="dxa"/>
            <w:vMerge w:val="restart"/>
          </w:tcPr>
          <w:p w14:paraId="06B4E358" w14:textId="77777777" w:rsidR="008532C5" w:rsidRDefault="008532C5" w:rsidP="007F12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eastAsia="Verdana"/>
                <w:color w:val="000000"/>
                <w:lang w:val="sr-Latn-RS"/>
              </w:rPr>
            </w:pPr>
          </w:p>
          <w:p w14:paraId="77E01891" w14:textId="77777777" w:rsidR="008532C5" w:rsidRPr="008532C5" w:rsidRDefault="008532C5" w:rsidP="008532C5">
            <w:pPr>
              <w:rPr>
                <w:rFonts w:eastAsia="Verdana"/>
                <w:lang w:val="sr-Latn-RS"/>
              </w:rPr>
            </w:pPr>
          </w:p>
          <w:p w14:paraId="148950B7" w14:textId="77777777" w:rsidR="008532C5" w:rsidRDefault="008532C5" w:rsidP="008532C5">
            <w:pPr>
              <w:rPr>
                <w:rFonts w:eastAsia="Verdana"/>
                <w:color w:val="000000"/>
                <w:lang w:val="sr-Latn-RS"/>
              </w:rPr>
            </w:pPr>
          </w:p>
          <w:p w14:paraId="384B745C" w14:textId="4081DA6C" w:rsidR="008532C5" w:rsidRPr="008532C5" w:rsidRDefault="008532C5" w:rsidP="008532C5">
            <w:pPr>
              <w:rPr>
                <w:rFonts w:eastAsia="Verdana"/>
                <w:lang w:val="sr-Cyrl-RS"/>
              </w:rPr>
            </w:pPr>
            <w:r>
              <w:rPr>
                <w:rFonts w:eastAsia="Verdana"/>
                <w:lang w:val="sr-Cyrl-RS"/>
              </w:rPr>
              <w:t xml:space="preserve">        </w:t>
            </w:r>
          </w:p>
        </w:tc>
        <w:tc>
          <w:tcPr>
            <w:tcW w:w="795" w:type="dxa"/>
            <w:vAlign w:val="center"/>
          </w:tcPr>
          <w:p w14:paraId="41BBB49B" w14:textId="5D648B4A" w:rsidR="008532C5" w:rsidRPr="0013462F" w:rsidRDefault="0013462F" w:rsidP="0009304F">
            <w:pPr>
              <w:pStyle w:val="NoSpacing"/>
              <w:jc w:val="center"/>
              <w:rPr>
                <w:rFonts w:eastAsia="Verdana"/>
                <w:color w:val="000000"/>
                <w:sz w:val="24"/>
                <w:szCs w:val="24"/>
                <w:lang w:val="sr-Latn-RS"/>
              </w:rPr>
            </w:pPr>
            <w:r>
              <w:rPr>
                <w:rFonts w:eastAsia="Verdana"/>
                <w:color w:val="000000"/>
                <w:sz w:val="24"/>
                <w:szCs w:val="24"/>
                <w:lang w:val="sr-Latn-RS"/>
              </w:rPr>
              <w:t>23</w:t>
            </w:r>
          </w:p>
        </w:tc>
        <w:tc>
          <w:tcPr>
            <w:tcW w:w="880" w:type="dxa"/>
            <w:vAlign w:val="center"/>
          </w:tcPr>
          <w:p w14:paraId="61D2C989" w14:textId="4663A2DA" w:rsidR="008532C5" w:rsidRPr="0013462F" w:rsidRDefault="0013462F" w:rsidP="0009304F">
            <w:pPr>
              <w:pStyle w:val="NoSpacing"/>
              <w:jc w:val="center"/>
              <w:rPr>
                <w:rFonts w:eastAsia="Verdana"/>
                <w:color w:val="000000"/>
                <w:sz w:val="24"/>
                <w:szCs w:val="24"/>
                <w:lang w:val="sr-Latn-RS"/>
              </w:rPr>
            </w:pPr>
            <w:r>
              <w:rPr>
                <w:rFonts w:eastAsia="Verdana"/>
                <w:color w:val="000000"/>
                <w:sz w:val="24"/>
                <w:szCs w:val="24"/>
                <w:lang w:val="sr-Latn-RS"/>
              </w:rPr>
              <w:t>13</w:t>
            </w:r>
          </w:p>
        </w:tc>
      </w:tr>
      <w:tr w:rsidR="008532C5" w:rsidRPr="00194E2F" w14:paraId="100579A3" w14:textId="77777777" w:rsidTr="008532C5">
        <w:trPr>
          <w:trHeight w:val="870"/>
        </w:trPr>
        <w:tc>
          <w:tcPr>
            <w:tcW w:w="1236" w:type="dxa"/>
            <w:vMerge/>
            <w:vAlign w:val="center"/>
          </w:tcPr>
          <w:p w14:paraId="6FE01C88" w14:textId="77777777" w:rsidR="008532C5" w:rsidRPr="00194E2F" w:rsidRDefault="008532C5" w:rsidP="00E51F17">
            <w:pPr>
              <w:pStyle w:val="NoSpacing"/>
              <w:rPr>
                <w:rFonts w:eastAsia="Verdana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2335" w:type="dxa"/>
            <w:vMerge/>
            <w:vAlign w:val="center"/>
          </w:tcPr>
          <w:p w14:paraId="03B3709E" w14:textId="77777777" w:rsidR="008532C5" w:rsidRPr="00194E2F" w:rsidRDefault="008532C5" w:rsidP="007F1232">
            <w:pPr>
              <w:pStyle w:val="NoSpacing"/>
              <w:jc w:val="center"/>
              <w:rPr>
                <w:rFonts w:eastAsia="Verdana"/>
                <w:b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4471" w:type="dxa"/>
            <w:vMerge/>
          </w:tcPr>
          <w:p w14:paraId="15F3FD65" w14:textId="77777777" w:rsidR="008532C5" w:rsidRPr="00194E2F" w:rsidRDefault="008532C5" w:rsidP="007F12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eastAsia="Arial"/>
                <w:color w:val="000000"/>
                <w:lang w:val="sr-Cyrl-RS"/>
              </w:rPr>
            </w:pPr>
          </w:p>
        </w:tc>
        <w:tc>
          <w:tcPr>
            <w:tcW w:w="1529" w:type="dxa"/>
            <w:vMerge/>
          </w:tcPr>
          <w:p w14:paraId="4C4CD4AC" w14:textId="77777777" w:rsidR="008532C5" w:rsidRPr="00194E2F" w:rsidRDefault="008532C5" w:rsidP="007F1232">
            <w:pPr>
              <w:pStyle w:val="NoSpacing"/>
              <w:rPr>
                <w:rFonts w:eastAsia="Verdana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3433" w:type="dxa"/>
            <w:vMerge/>
          </w:tcPr>
          <w:p w14:paraId="3A87A12D" w14:textId="77777777" w:rsidR="008532C5" w:rsidRPr="00194E2F" w:rsidRDefault="008532C5" w:rsidP="007F12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eastAsia="Verdana"/>
                <w:color w:val="000000"/>
                <w:lang w:val="sr-Latn-RS"/>
              </w:rPr>
            </w:pPr>
          </w:p>
        </w:tc>
        <w:tc>
          <w:tcPr>
            <w:tcW w:w="1675" w:type="dxa"/>
            <w:gridSpan w:val="2"/>
            <w:vAlign w:val="center"/>
          </w:tcPr>
          <w:p w14:paraId="1B1AFC6D" w14:textId="77777777" w:rsidR="008532C5" w:rsidRPr="008532C5" w:rsidRDefault="008532C5" w:rsidP="0009304F">
            <w:pPr>
              <w:pStyle w:val="NoSpacing"/>
              <w:jc w:val="center"/>
              <w:rPr>
                <w:rFonts w:eastAsia="Verdana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8532C5">
              <w:rPr>
                <w:rFonts w:eastAsia="Verdana"/>
                <w:b/>
                <w:bCs/>
                <w:color w:val="000000"/>
                <w:sz w:val="24"/>
                <w:szCs w:val="24"/>
                <w:lang w:val="sr-Cyrl-RS"/>
              </w:rPr>
              <w:t>Укупан број часова</w:t>
            </w:r>
          </w:p>
          <w:p w14:paraId="003F1B43" w14:textId="38AE8B18" w:rsidR="008532C5" w:rsidRPr="008532C5" w:rsidRDefault="008532C5" w:rsidP="0009304F">
            <w:pPr>
              <w:pStyle w:val="NoSpacing"/>
              <w:jc w:val="center"/>
              <w:rPr>
                <w:rFonts w:eastAsia="Verdana"/>
                <w:color w:val="000000"/>
                <w:sz w:val="24"/>
                <w:szCs w:val="24"/>
                <w:lang w:val="sr-Cyrl-RS"/>
              </w:rPr>
            </w:pPr>
            <w:r>
              <w:rPr>
                <w:rFonts w:eastAsia="Verdana"/>
                <w:color w:val="000000"/>
                <w:sz w:val="24"/>
                <w:szCs w:val="24"/>
                <w:lang w:val="sr-Cyrl-RS"/>
              </w:rPr>
              <w:t>36</w:t>
            </w:r>
          </w:p>
        </w:tc>
      </w:tr>
    </w:tbl>
    <w:p w14:paraId="4BE078B4" w14:textId="77777777" w:rsidR="00E46510" w:rsidRPr="00194E2F" w:rsidRDefault="00E46510" w:rsidP="00AD55D5">
      <w:pPr>
        <w:pStyle w:val="NoSpacing"/>
        <w:rPr>
          <w:rFonts w:eastAsia="Verdana"/>
          <w:color w:val="000000"/>
          <w:sz w:val="24"/>
          <w:szCs w:val="24"/>
          <w:lang w:val="sr-Cyrl-RS"/>
        </w:rPr>
      </w:pPr>
    </w:p>
    <w:p w14:paraId="7D83756B" w14:textId="77777777" w:rsidR="00E46510" w:rsidRPr="00194E2F" w:rsidRDefault="00E46510" w:rsidP="00AD55D5">
      <w:pPr>
        <w:pStyle w:val="NoSpacing"/>
        <w:rPr>
          <w:rFonts w:eastAsia="Verdana"/>
          <w:color w:val="000000"/>
          <w:sz w:val="24"/>
          <w:szCs w:val="24"/>
          <w:lang w:val="sr-Cyrl-RS"/>
        </w:rPr>
      </w:pPr>
    </w:p>
    <w:p w14:paraId="373C7685" w14:textId="77777777" w:rsidR="00E46510" w:rsidRPr="00194E2F" w:rsidRDefault="00E46510" w:rsidP="00AD55D5">
      <w:pPr>
        <w:pStyle w:val="NoSpacing"/>
        <w:rPr>
          <w:rFonts w:eastAsia="Verdana"/>
          <w:color w:val="000000"/>
          <w:sz w:val="24"/>
          <w:szCs w:val="24"/>
          <w:lang w:val="sr-Cyrl-RS"/>
        </w:rPr>
      </w:pPr>
    </w:p>
    <w:p w14:paraId="6E4A2A48" w14:textId="77777777" w:rsidR="00CC315D" w:rsidRPr="00CC315D" w:rsidRDefault="00CC315D" w:rsidP="00CC315D">
      <w:pPr>
        <w:pStyle w:val="NoSpacing"/>
        <w:rPr>
          <w:rFonts w:eastAsia="Verdana"/>
          <w:b/>
          <w:bCs/>
          <w:color w:val="000000"/>
          <w:sz w:val="24"/>
          <w:szCs w:val="24"/>
          <w:lang w:val="sr-Cyrl-RS"/>
        </w:rPr>
      </w:pPr>
      <w:r w:rsidRPr="00CC315D">
        <w:rPr>
          <w:rFonts w:eastAsia="Verdana"/>
          <w:b/>
          <w:bCs/>
          <w:color w:val="000000"/>
          <w:sz w:val="24"/>
          <w:szCs w:val="24"/>
          <w:lang w:val="sr-Cyrl-RS"/>
        </w:rPr>
        <w:t>МЕЂУПРЕДМЕТНЕ КОМПЕТЕНЦИЈЕ</w:t>
      </w:r>
    </w:p>
    <w:p w14:paraId="259B8E7B" w14:textId="260FA42D" w:rsidR="00E46510" w:rsidRDefault="00CC315D" w:rsidP="00CC315D">
      <w:pPr>
        <w:pStyle w:val="NoSpacing"/>
        <w:rPr>
          <w:rFonts w:eastAsia="Verdana"/>
          <w:color w:val="000000"/>
          <w:sz w:val="24"/>
          <w:szCs w:val="24"/>
          <w:lang w:val="sr-Cyrl-RS"/>
        </w:rPr>
      </w:pPr>
      <w:r w:rsidRPr="00CC315D">
        <w:rPr>
          <w:rFonts w:eastAsia="Verdana"/>
          <w:color w:val="000000"/>
          <w:sz w:val="24"/>
          <w:szCs w:val="24"/>
          <w:lang w:val="sr-Cyrl-RS"/>
        </w:rPr>
        <w:t>Изучавањем предмета развијају се:</w:t>
      </w:r>
    </w:p>
    <w:p w14:paraId="321E1709" w14:textId="77777777" w:rsidR="00CC315D" w:rsidRPr="00CC315D" w:rsidRDefault="00CC315D" w:rsidP="00CC315D">
      <w:pPr>
        <w:pStyle w:val="NoSpacing"/>
        <w:rPr>
          <w:rFonts w:eastAsia="Verdana"/>
          <w:b/>
          <w:bCs/>
          <w:color w:val="000000"/>
          <w:sz w:val="24"/>
          <w:szCs w:val="24"/>
          <w:lang w:val="sr-Cyrl-RS"/>
        </w:rPr>
      </w:pPr>
      <w:r w:rsidRPr="00CC315D">
        <w:rPr>
          <w:rFonts w:eastAsia="Verdana"/>
          <w:b/>
          <w:bCs/>
          <w:color w:val="000000"/>
          <w:sz w:val="24"/>
          <w:szCs w:val="24"/>
          <w:lang w:val="sr-Cyrl-RS"/>
        </w:rPr>
        <w:t xml:space="preserve">Компетенција за целоживотно учење </w:t>
      </w:r>
    </w:p>
    <w:p w14:paraId="476691A1" w14:textId="77777777" w:rsidR="00CC315D" w:rsidRPr="00CC315D" w:rsidRDefault="00CC315D" w:rsidP="00CC315D">
      <w:pPr>
        <w:pStyle w:val="NoSpacing"/>
        <w:rPr>
          <w:rFonts w:eastAsia="Verdana"/>
          <w:color w:val="000000"/>
          <w:sz w:val="24"/>
          <w:szCs w:val="24"/>
          <w:lang w:val="sr-Cyrl-RS"/>
        </w:rPr>
      </w:pPr>
      <w:r w:rsidRPr="00CC315D">
        <w:rPr>
          <w:rFonts w:eastAsia="Verdana"/>
          <w:color w:val="000000"/>
          <w:sz w:val="24"/>
          <w:szCs w:val="24"/>
          <w:lang w:val="sr-Cyrl-RS"/>
        </w:rPr>
        <w:t>­</w:t>
      </w:r>
      <w:r w:rsidRPr="00CC315D">
        <w:rPr>
          <w:rFonts w:eastAsia="Verdana"/>
          <w:color w:val="000000"/>
          <w:sz w:val="24"/>
          <w:szCs w:val="24"/>
          <w:lang w:val="sr-Cyrl-RS"/>
        </w:rPr>
        <w:tab/>
        <w:t xml:space="preserve">Ученик уме да планира време за учење и да организује процес учења и управља њим. </w:t>
      </w:r>
    </w:p>
    <w:p w14:paraId="44EDB3C4" w14:textId="77777777" w:rsidR="00CC315D" w:rsidRPr="00CC315D" w:rsidRDefault="00CC315D" w:rsidP="00CC315D">
      <w:pPr>
        <w:pStyle w:val="NoSpacing"/>
        <w:rPr>
          <w:rFonts w:eastAsia="Verdana"/>
          <w:color w:val="000000"/>
          <w:sz w:val="24"/>
          <w:szCs w:val="24"/>
          <w:lang w:val="sr-Cyrl-RS"/>
        </w:rPr>
      </w:pPr>
      <w:r w:rsidRPr="00CC315D">
        <w:rPr>
          <w:rFonts w:eastAsia="Verdana"/>
          <w:color w:val="000000"/>
          <w:sz w:val="24"/>
          <w:szCs w:val="24"/>
          <w:lang w:val="sr-Cyrl-RS"/>
        </w:rPr>
        <w:t>­</w:t>
      </w:r>
      <w:r w:rsidRPr="00CC315D">
        <w:rPr>
          <w:rFonts w:eastAsia="Verdana"/>
          <w:color w:val="000000"/>
          <w:sz w:val="24"/>
          <w:szCs w:val="24"/>
          <w:lang w:val="sr-Cyrl-RS"/>
        </w:rPr>
        <w:tab/>
        <w:t xml:space="preserve">Ефикасно користи различите стратегије учења, прилагођава их природи градива и циљевима учења. </w:t>
      </w:r>
    </w:p>
    <w:p w14:paraId="6E163DB8" w14:textId="77777777" w:rsidR="00CC315D" w:rsidRPr="00CC315D" w:rsidRDefault="00CC315D" w:rsidP="00CC315D">
      <w:pPr>
        <w:pStyle w:val="NoSpacing"/>
        <w:rPr>
          <w:rFonts w:eastAsia="Verdana"/>
          <w:color w:val="000000"/>
          <w:sz w:val="24"/>
          <w:szCs w:val="24"/>
          <w:lang w:val="sr-Cyrl-RS"/>
        </w:rPr>
      </w:pPr>
      <w:r w:rsidRPr="00CC315D">
        <w:rPr>
          <w:rFonts w:eastAsia="Verdana"/>
          <w:color w:val="000000"/>
          <w:sz w:val="24"/>
          <w:szCs w:val="24"/>
          <w:lang w:val="sr-Cyrl-RS"/>
        </w:rPr>
        <w:t>­</w:t>
      </w:r>
      <w:r w:rsidRPr="00CC315D">
        <w:rPr>
          <w:rFonts w:eastAsia="Verdana"/>
          <w:color w:val="000000"/>
          <w:sz w:val="24"/>
          <w:szCs w:val="24"/>
          <w:lang w:val="sr-Cyrl-RS"/>
        </w:rPr>
        <w:tab/>
        <w:t xml:space="preserve">Уме да процени сопствену успешност у учењу; идентификује тешкоће у учењу и зна како да их превазиђе. </w:t>
      </w:r>
    </w:p>
    <w:p w14:paraId="664A9BAD" w14:textId="77777777" w:rsidR="00CC315D" w:rsidRPr="00CC315D" w:rsidRDefault="00CC315D" w:rsidP="00CC315D">
      <w:pPr>
        <w:pStyle w:val="NoSpacing"/>
        <w:rPr>
          <w:rFonts w:eastAsia="Verdana"/>
          <w:color w:val="000000"/>
          <w:sz w:val="24"/>
          <w:szCs w:val="24"/>
          <w:lang w:val="sr-Cyrl-RS"/>
        </w:rPr>
      </w:pPr>
    </w:p>
    <w:p w14:paraId="574321F9" w14:textId="77777777" w:rsidR="00CC315D" w:rsidRPr="00CC315D" w:rsidRDefault="00CC315D" w:rsidP="00CC315D">
      <w:pPr>
        <w:pStyle w:val="NoSpacing"/>
        <w:rPr>
          <w:rFonts w:eastAsia="Verdana"/>
          <w:b/>
          <w:bCs/>
          <w:color w:val="000000"/>
          <w:sz w:val="24"/>
          <w:szCs w:val="24"/>
          <w:lang w:val="sr-Cyrl-RS"/>
        </w:rPr>
      </w:pPr>
      <w:r w:rsidRPr="00CC315D">
        <w:rPr>
          <w:rFonts w:eastAsia="Verdana"/>
          <w:b/>
          <w:bCs/>
          <w:color w:val="000000"/>
          <w:sz w:val="24"/>
          <w:szCs w:val="24"/>
          <w:lang w:val="sr-Cyrl-RS"/>
        </w:rPr>
        <w:t xml:space="preserve">Рад с подацима и информацијама </w:t>
      </w:r>
    </w:p>
    <w:p w14:paraId="457B3D66" w14:textId="77777777" w:rsidR="00CC315D" w:rsidRPr="00CC315D" w:rsidRDefault="00CC315D" w:rsidP="00CC315D">
      <w:pPr>
        <w:pStyle w:val="NoSpacing"/>
        <w:rPr>
          <w:rFonts w:eastAsia="Verdana"/>
          <w:color w:val="000000"/>
          <w:sz w:val="24"/>
          <w:szCs w:val="24"/>
          <w:lang w:val="sr-Cyrl-RS"/>
        </w:rPr>
      </w:pPr>
      <w:r w:rsidRPr="00CC315D">
        <w:rPr>
          <w:rFonts w:eastAsia="Verdana"/>
          <w:color w:val="000000"/>
          <w:sz w:val="24"/>
          <w:szCs w:val="24"/>
          <w:lang w:val="sr-Cyrl-RS"/>
        </w:rPr>
        <w:t>­</w:t>
      </w:r>
      <w:r w:rsidRPr="00CC315D">
        <w:rPr>
          <w:rFonts w:eastAsia="Verdana"/>
          <w:color w:val="000000"/>
          <w:sz w:val="24"/>
          <w:szCs w:val="24"/>
          <w:lang w:val="sr-Cyrl-RS"/>
        </w:rPr>
        <w:tab/>
        <w:t xml:space="preserve">Разликује јавне и приватне податке, упознат је са основним правилима чувања приватности података. </w:t>
      </w:r>
    </w:p>
    <w:p w14:paraId="23EF5A22" w14:textId="77777777" w:rsidR="00CC315D" w:rsidRPr="00CC315D" w:rsidRDefault="00CC315D" w:rsidP="00CC315D">
      <w:pPr>
        <w:pStyle w:val="NoSpacing"/>
        <w:rPr>
          <w:rFonts w:eastAsia="Verdana"/>
          <w:color w:val="000000"/>
          <w:sz w:val="24"/>
          <w:szCs w:val="24"/>
          <w:lang w:val="sr-Cyrl-RS"/>
        </w:rPr>
      </w:pPr>
      <w:r w:rsidRPr="00CC315D">
        <w:rPr>
          <w:rFonts w:eastAsia="Verdana"/>
          <w:color w:val="000000"/>
          <w:sz w:val="24"/>
          <w:szCs w:val="24"/>
          <w:lang w:val="sr-Cyrl-RS"/>
        </w:rPr>
        <w:t xml:space="preserve">Дигитална компетенција </w:t>
      </w:r>
    </w:p>
    <w:p w14:paraId="3061894B" w14:textId="77777777" w:rsidR="00CC315D" w:rsidRPr="00CC315D" w:rsidRDefault="00CC315D" w:rsidP="00CC315D">
      <w:pPr>
        <w:pStyle w:val="NoSpacing"/>
        <w:rPr>
          <w:rFonts w:eastAsia="Verdana"/>
          <w:color w:val="000000"/>
          <w:sz w:val="24"/>
          <w:szCs w:val="24"/>
          <w:lang w:val="sr-Cyrl-RS"/>
        </w:rPr>
      </w:pPr>
      <w:r w:rsidRPr="00CC315D">
        <w:rPr>
          <w:rFonts w:eastAsia="Verdana"/>
          <w:color w:val="000000"/>
          <w:sz w:val="24"/>
          <w:szCs w:val="24"/>
          <w:lang w:val="sr-Cyrl-RS"/>
        </w:rPr>
        <w:t>­</w:t>
      </w:r>
      <w:r w:rsidRPr="00CC315D">
        <w:rPr>
          <w:rFonts w:eastAsia="Verdana"/>
          <w:color w:val="000000"/>
          <w:sz w:val="24"/>
          <w:szCs w:val="24"/>
          <w:lang w:val="sr-Cyrl-RS"/>
        </w:rPr>
        <w:tab/>
        <w:t>Приликом решавања проблема бира одговарајућа ИКТ средства</w:t>
      </w:r>
    </w:p>
    <w:p w14:paraId="28DCCBE7" w14:textId="77777777" w:rsidR="00CC315D" w:rsidRPr="00CC315D" w:rsidRDefault="00CC315D" w:rsidP="00CC315D">
      <w:pPr>
        <w:pStyle w:val="NoSpacing"/>
        <w:rPr>
          <w:rFonts w:eastAsia="Verdana"/>
          <w:b/>
          <w:bCs/>
          <w:color w:val="000000"/>
          <w:sz w:val="24"/>
          <w:szCs w:val="24"/>
          <w:lang w:val="sr-Cyrl-RS"/>
        </w:rPr>
      </w:pPr>
      <w:r w:rsidRPr="00CC315D">
        <w:rPr>
          <w:rFonts w:eastAsia="Verdana"/>
          <w:b/>
          <w:bCs/>
          <w:color w:val="000000"/>
          <w:sz w:val="24"/>
          <w:szCs w:val="24"/>
          <w:lang w:val="sr-Cyrl-RS"/>
        </w:rPr>
        <w:t xml:space="preserve">Решавање проблема </w:t>
      </w:r>
    </w:p>
    <w:p w14:paraId="39872599" w14:textId="77777777" w:rsidR="00CC315D" w:rsidRPr="00CC315D" w:rsidRDefault="00CC315D" w:rsidP="00CC315D">
      <w:pPr>
        <w:pStyle w:val="NoSpacing"/>
        <w:rPr>
          <w:rFonts w:eastAsia="Verdana"/>
          <w:color w:val="000000"/>
          <w:sz w:val="24"/>
          <w:szCs w:val="24"/>
          <w:lang w:val="sr-Cyrl-RS"/>
        </w:rPr>
      </w:pPr>
      <w:r w:rsidRPr="00CC315D">
        <w:rPr>
          <w:rFonts w:eastAsia="Verdana"/>
          <w:color w:val="000000"/>
          <w:sz w:val="24"/>
          <w:szCs w:val="24"/>
          <w:lang w:val="sr-Cyrl-RS"/>
        </w:rPr>
        <w:t>­</w:t>
      </w:r>
      <w:r w:rsidRPr="00CC315D">
        <w:rPr>
          <w:rFonts w:eastAsia="Verdana"/>
          <w:color w:val="000000"/>
          <w:sz w:val="24"/>
          <w:szCs w:val="24"/>
          <w:lang w:val="sr-Cyrl-RS"/>
        </w:rPr>
        <w:tab/>
        <w:t xml:space="preserve">Ученик проналази/осмишљава могућа решења проблемске ситуације. </w:t>
      </w:r>
    </w:p>
    <w:p w14:paraId="10BA3FC4" w14:textId="77777777" w:rsidR="00CC315D" w:rsidRPr="00CC315D" w:rsidRDefault="00CC315D" w:rsidP="00CC315D">
      <w:pPr>
        <w:pStyle w:val="NoSpacing"/>
        <w:rPr>
          <w:rFonts w:eastAsia="Verdana"/>
          <w:color w:val="000000"/>
          <w:sz w:val="24"/>
          <w:szCs w:val="24"/>
          <w:lang w:val="sr-Cyrl-RS"/>
        </w:rPr>
      </w:pPr>
      <w:r w:rsidRPr="00CC315D">
        <w:rPr>
          <w:rFonts w:eastAsia="Verdana"/>
          <w:color w:val="000000"/>
          <w:sz w:val="24"/>
          <w:szCs w:val="24"/>
          <w:lang w:val="sr-Cyrl-RS"/>
        </w:rPr>
        <w:t>­</w:t>
      </w:r>
      <w:r w:rsidRPr="00CC315D">
        <w:rPr>
          <w:rFonts w:eastAsia="Verdana"/>
          <w:color w:val="000000"/>
          <w:sz w:val="24"/>
          <w:szCs w:val="24"/>
          <w:lang w:val="sr-Cyrl-RS"/>
        </w:rPr>
        <w:tab/>
        <w:t xml:space="preserve">Ученик упоређује различита могућа решења проблемске ситуације сходно релевантним критеријумима, објашњава шта су предности и слабе стране различитих решења. </w:t>
      </w:r>
    </w:p>
    <w:p w14:paraId="542D0C3B" w14:textId="77777777" w:rsidR="00CC315D" w:rsidRPr="00CC315D" w:rsidRDefault="00CC315D" w:rsidP="00CC315D">
      <w:pPr>
        <w:pStyle w:val="NoSpacing"/>
        <w:rPr>
          <w:rFonts w:eastAsia="Verdana"/>
          <w:color w:val="000000"/>
          <w:sz w:val="24"/>
          <w:szCs w:val="24"/>
          <w:lang w:val="sr-Cyrl-RS"/>
        </w:rPr>
      </w:pPr>
      <w:r w:rsidRPr="00CC315D">
        <w:rPr>
          <w:rFonts w:eastAsia="Verdana"/>
          <w:color w:val="000000"/>
          <w:sz w:val="24"/>
          <w:szCs w:val="24"/>
          <w:lang w:val="sr-Cyrl-RS"/>
        </w:rPr>
        <w:t>­</w:t>
      </w:r>
      <w:r w:rsidRPr="00CC315D">
        <w:rPr>
          <w:rFonts w:eastAsia="Verdana"/>
          <w:color w:val="000000"/>
          <w:sz w:val="24"/>
          <w:szCs w:val="24"/>
          <w:lang w:val="sr-Cyrl-RS"/>
        </w:rPr>
        <w:tab/>
        <w:t xml:space="preserve">Ученик припрема примену изабраног решења, прати његову примену усклађујући се са новим сазнањима које стиче током примене датог решења и успева да реши проблемску ситуацију. </w:t>
      </w:r>
    </w:p>
    <w:p w14:paraId="5F3B1EF4" w14:textId="77777777" w:rsidR="00CC315D" w:rsidRPr="00CC315D" w:rsidRDefault="00CC315D" w:rsidP="00CC315D">
      <w:pPr>
        <w:pStyle w:val="NoSpacing"/>
        <w:rPr>
          <w:rFonts w:eastAsia="Verdana"/>
          <w:color w:val="000000"/>
          <w:sz w:val="24"/>
          <w:szCs w:val="24"/>
          <w:lang w:val="sr-Cyrl-RS"/>
        </w:rPr>
      </w:pPr>
      <w:r w:rsidRPr="00CC315D">
        <w:rPr>
          <w:rFonts w:eastAsia="Verdana"/>
          <w:color w:val="000000"/>
          <w:sz w:val="24"/>
          <w:szCs w:val="24"/>
          <w:lang w:val="sr-Cyrl-RS"/>
        </w:rPr>
        <w:t>­</w:t>
      </w:r>
      <w:r w:rsidRPr="00CC315D">
        <w:rPr>
          <w:rFonts w:eastAsia="Verdana"/>
          <w:color w:val="000000"/>
          <w:sz w:val="24"/>
          <w:szCs w:val="24"/>
          <w:lang w:val="sr-Cyrl-RS"/>
        </w:rPr>
        <w:tab/>
        <w:t xml:space="preserve">Ученик вреднује примену датог решења, идентификује његове добре и слабе стране и формулише препоруке за наредно искуство са истим или сличним проблемским ситуацијама. </w:t>
      </w:r>
    </w:p>
    <w:p w14:paraId="7A1F6994" w14:textId="77777777" w:rsidR="00CC315D" w:rsidRPr="00CC315D" w:rsidRDefault="00CC315D" w:rsidP="00CC315D">
      <w:pPr>
        <w:pStyle w:val="NoSpacing"/>
        <w:rPr>
          <w:rFonts w:eastAsia="Verdana"/>
          <w:b/>
          <w:bCs/>
          <w:color w:val="000000"/>
          <w:sz w:val="24"/>
          <w:szCs w:val="24"/>
          <w:lang w:val="sr-Cyrl-RS"/>
        </w:rPr>
      </w:pPr>
      <w:r w:rsidRPr="00CC315D">
        <w:rPr>
          <w:rFonts w:eastAsia="Verdana"/>
          <w:b/>
          <w:bCs/>
          <w:color w:val="000000"/>
          <w:sz w:val="24"/>
          <w:szCs w:val="24"/>
          <w:lang w:val="sr-Cyrl-RS"/>
        </w:rPr>
        <w:t xml:space="preserve">Сарадња </w:t>
      </w:r>
    </w:p>
    <w:p w14:paraId="22224509" w14:textId="77777777" w:rsidR="00CC315D" w:rsidRPr="00CC315D" w:rsidRDefault="00CC315D" w:rsidP="00CC315D">
      <w:pPr>
        <w:pStyle w:val="NoSpacing"/>
        <w:rPr>
          <w:rFonts w:eastAsia="Verdana"/>
          <w:color w:val="000000"/>
          <w:sz w:val="24"/>
          <w:szCs w:val="24"/>
          <w:lang w:val="sr-Cyrl-RS"/>
        </w:rPr>
      </w:pPr>
      <w:r w:rsidRPr="00CC315D">
        <w:rPr>
          <w:rFonts w:eastAsia="Verdana"/>
          <w:color w:val="000000"/>
          <w:sz w:val="24"/>
          <w:szCs w:val="24"/>
          <w:lang w:val="sr-Cyrl-RS"/>
        </w:rPr>
        <w:t>­</w:t>
      </w:r>
      <w:r w:rsidRPr="00CC315D">
        <w:rPr>
          <w:rFonts w:eastAsia="Verdana"/>
          <w:color w:val="000000"/>
          <w:sz w:val="24"/>
          <w:szCs w:val="24"/>
          <w:lang w:val="sr-Cyrl-RS"/>
        </w:rPr>
        <w:tab/>
        <w:t xml:space="preserve">Конструктивно, аргументовано и креативно доприноси раду групе, усаглашавању и остварењу заједничких циљева. </w:t>
      </w:r>
    </w:p>
    <w:p w14:paraId="17BF1DE6" w14:textId="77777777" w:rsidR="00CC315D" w:rsidRPr="00CC315D" w:rsidRDefault="00CC315D" w:rsidP="00CC315D">
      <w:pPr>
        <w:pStyle w:val="NoSpacing"/>
        <w:rPr>
          <w:rFonts w:eastAsia="Verdana"/>
          <w:color w:val="000000"/>
          <w:sz w:val="24"/>
          <w:szCs w:val="24"/>
          <w:lang w:val="sr-Cyrl-RS"/>
        </w:rPr>
      </w:pPr>
      <w:r w:rsidRPr="00CC315D">
        <w:rPr>
          <w:rFonts w:eastAsia="Verdana"/>
          <w:color w:val="000000"/>
          <w:sz w:val="24"/>
          <w:szCs w:val="24"/>
          <w:lang w:val="sr-Cyrl-RS"/>
        </w:rPr>
        <w:t>­</w:t>
      </w:r>
      <w:r w:rsidRPr="00CC315D">
        <w:rPr>
          <w:rFonts w:eastAsia="Verdana"/>
          <w:color w:val="000000"/>
          <w:sz w:val="24"/>
          <w:szCs w:val="24"/>
          <w:lang w:val="sr-Cyrl-RS"/>
        </w:rPr>
        <w:tab/>
        <w:t xml:space="preserve">Активно слуша и поставља релевантна питања поштујући саговорнике и сараднике, а дискусију заснива на аргументима. </w:t>
      </w:r>
    </w:p>
    <w:p w14:paraId="19EAB9CD" w14:textId="77777777" w:rsidR="00CC315D" w:rsidRPr="00CC315D" w:rsidRDefault="00CC315D" w:rsidP="00CC315D">
      <w:pPr>
        <w:pStyle w:val="NoSpacing"/>
        <w:rPr>
          <w:rFonts w:eastAsia="Verdana"/>
          <w:color w:val="000000"/>
          <w:sz w:val="24"/>
          <w:szCs w:val="24"/>
          <w:lang w:val="sr-Cyrl-RS"/>
        </w:rPr>
      </w:pPr>
      <w:r w:rsidRPr="00CC315D">
        <w:rPr>
          <w:rFonts w:eastAsia="Verdana"/>
          <w:color w:val="000000"/>
          <w:sz w:val="24"/>
          <w:szCs w:val="24"/>
          <w:lang w:val="sr-Cyrl-RS"/>
        </w:rPr>
        <w:t>­</w:t>
      </w:r>
      <w:r w:rsidRPr="00CC315D">
        <w:rPr>
          <w:rFonts w:eastAsia="Verdana"/>
          <w:color w:val="000000"/>
          <w:sz w:val="24"/>
          <w:szCs w:val="24"/>
          <w:lang w:val="sr-Cyrl-RS"/>
        </w:rPr>
        <w:tab/>
        <w:t xml:space="preserve">Конструктивно доприноси решавању разлика у мишљењу и ставовима и при томе поштује друге као равноправне чланове групе. </w:t>
      </w:r>
    </w:p>
    <w:p w14:paraId="5CE6BE9E" w14:textId="77777777" w:rsidR="00CC315D" w:rsidRPr="00CC315D" w:rsidRDefault="00CC315D" w:rsidP="00CC315D">
      <w:pPr>
        <w:pStyle w:val="NoSpacing"/>
        <w:rPr>
          <w:rFonts w:eastAsia="Verdana"/>
          <w:color w:val="000000"/>
          <w:sz w:val="24"/>
          <w:szCs w:val="24"/>
          <w:lang w:val="sr-Cyrl-RS"/>
        </w:rPr>
      </w:pPr>
      <w:r w:rsidRPr="00CC315D">
        <w:rPr>
          <w:rFonts w:eastAsia="Verdana"/>
          <w:color w:val="000000"/>
          <w:sz w:val="24"/>
          <w:szCs w:val="24"/>
          <w:lang w:val="sr-Cyrl-RS"/>
        </w:rPr>
        <w:t>­</w:t>
      </w:r>
      <w:r w:rsidRPr="00CC315D">
        <w:rPr>
          <w:rFonts w:eastAsia="Verdana"/>
          <w:color w:val="000000"/>
          <w:sz w:val="24"/>
          <w:szCs w:val="24"/>
          <w:lang w:val="sr-Cyrl-RS"/>
        </w:rPr>
        <w:tab/>
        <w:t xml:space="preserve">Ангажује се у реализацији преузетих обавеза у оквиру групног рада на одговоран, истрајан и креативан начин. </w:t>
      </w:r>
    </w:p>
    <w:p w14:paraId="1B2BA8BD" w14:textId="77777777" w:rsidR="00CC315D" w:rsidRPr="00CC315D" w:rsidRDefault="00CC315D" w:rsidP="00CC315D">
      <w:pPr>
        <w:pStyle w:val="NoSpacing"/>
        <w:rPr>
          <w:rFonts w:eastAsia="Verdana"/>
          <w:color w:val="000000"/>
          <w:sz w:val="24"/>
          <w:szCs w:val="24"/>
          <w:lang w:val="sr-Cyrl-RS"/>
        </w:rPr>
      </w:pPr>
      <w:r w:rsidRPr="00CC315D">
        <w:rPr>
          <w:rFonts w:eastAsia="Verdana"/>
          <w:color w:val="000000"/>
          <w:sz w:val="24"/>
          <w:szCs w:val="24"/>
          <w:lang w:val="sr-Cyrl-RS"/>
        </w:rPr>
        <w:t>­</w:t>
      </w:r>
      <w:r w:rsidRPr="00CC315D">
        <w:rPr>
          <w:rFonts w:eastAsia="Verdana"/>
          <w:color w:val="000000"/>
          <w:sz w:val="24"/>
          <w:szCs w:val="24"/>
          <w:lang w:val="sr-Cyrl-RS"/>
        </w:rPr>
        <w:tab/>
        <w:t xml:space="preserve">Учествује у критичком, аргументованом и конструктивном преиспитивању рада групе и доприноси унапређењу рада групе. </w:t>
      </w:r>
    </w:p>
    <w:p w14:paraId="74F51F5E" w14:textId="77777777" w:rsidR="00CC315D" w:rsidRPr="00CC315D" w:rsidRDefault="00CC315D" w:rsidP="00CC315D">
      <w:pPr>
        <w:pStyle w:val="NoSpacing"/>
        <w:rPr>
          <w:rFonts w:eastAsia="Verdana"/>
          <w:b/>
          <w:bCs/>
          <w:color w:val="000000"/>
          <w:sz w:val="24"/>
          <w:szCs w:val="24"/>
          <w:lang w:val="sr-Cyrl-RS"/>
        </w:rPr>
      </w:pPr>
      <w:r w:rsidRPr="00CC315D">
        <w:rPr>
          <w:rFonts w:eastAsia="Verdana"/>
          <w:b/>
          <w:bCs/>
          <w:color w:val="000000"/>
          <w:sz w:val="24"/>
          <w:szCs w:val="24"/>
          <w:lang w:val="sr-Cyrl-RS"/>
        </w:rPr>
        <w:t xml:space="preserve">Естетичка компетенција </w:t>
      </w:r>
    </w:p>
    <w:p w14:paraId="7AC148A3" w14:textId="77777777" w:rsidR="00CC315D" w:rsidRPr="00CC315D" w:rsidRDefault="00CC315D" w:rsidP="00CC315D">
      <w:pPr>
        <w:pStyle w:val="NoSpacing"/>
        <w:rPr>
          <w:rFonts w:eastAsia="Verdana"/>
          <w:color w:val="000000"/>
          <w:sz w:val="24"/>
          <w:szCs w:val="24"/>
          <w:lang w:val="sr-Cyrl-RS"/>
        </w:rPr>
      </w:pPr>
      <w:r w:rsidRPr="00CC315D">
        <w:rPr>
          <w:rFonts w:eastAsia="Verdana"/>
          <w:color w:val="000000"/>
          <w:sz w:val="24"/>
          <w:szCs w:val="24"/>
          <w:lang w:val="sr-Cyrl-RS"/>
        </w:rPr>
        <w:lastRenderedPageBreak/>
        <w:t>­</w:t>
      </w:r>
      <w:r w:rsidRPr="00CC315D">
        <w:rPr>
          <w:rFonts w:eastAsia="Verdana"/>
          <w:color w:val="000000"/>
          <w:sz w:val="24"/>
          <w:szCs w:val="24"/>
          <w:lang w:val="sr-Cyrl-RS"/>
        </w:rPr>
        <w:tab/>
        <w:t xml:space="preserve">Анализира и критички вреднује дигитални производ у контексту естетике и корисничког доживљаја. </w:t>
      </w:r>
    </w:p>
    <w:p w14:paraId="640CA034" w14:textId="77777777" w:rsidR="00CC315D" w:rsidRPr="00CC315D" w:rsidRDefault="00CC315D" w:rsidP="00CC315D">
      <w:pPr>
        <w:pStyle w:val="NoSpacing"/>
        <w:rPr>
          <w:rFonts w:eastAsia="Verdana"/>
          <w:color w:val="000000"/>
          <w:sz w:val="24"/>
          <w:szCs w:val="24"/>
          <w:lang w:val="sr-Cyrl-RS"/>
        </w:rPr>
      </w:pPr>
      <w:r w:rsidRPr="00CC315D">
        <w:rPr>
          <w:rFonts w:eastAsia="Verdana"/>
          <w:color w:val="000000"/>
          <w:sz w:val="24"/>
          <w:szCs w:val="24"/>
          <w:lang w:val="sr-Cyrl-RS"/>
        </w:rPr>
        <w:t xml:space="preserve">Предузимљивост и предузетничка компетенција </w:t>
      </w:r>
    </w:p>
    <w:p w14:paraId="411A1B07" w14:textId="47794D03" w:rsidR="00CC315D" w:rsidRPr="00CC315D" w:rsidRDefault="00CC315D" w:rsidP="00CC315D">
      <w:pPr>
        <w:pStyle w:val="NoSpacing"/>
        <w:rPr>
          <w:rFonts w:eastAsia="Verdana"/>
          <w:color w:val="000000"/>
          <w:sz w:val="24"/>
          <w:szCs w:val="24"/>
          <w:lang w:val="sr-Latn-RS"/>
        </w:rPr>
      </w:pPr>
      <w:r w:rsidRPr="00CC315D">
        <w:rPr>
          <w:rFonts w:eastAsia="Verdana"/>
          <w:color w:val="000000"/>
          <w:sz w:val="24"/>
          <w:szCs w:val="24"/>
          <w:lang w:val="sr-Cyrl-RS"/>
        </w:rPr>
        <w:t>­</w:t>
      </w:r>
      <w:r w:rsidRPr="00CC315D">
        <w:rPr>
          <w:rFonts w:eastAsia="Verdana"/>
          <w:color w:val="000000"/>
          <w:sz w:val="24"/>
          <w:szCs w:val="24"/>
          <w:lang w:val="sr-Cyrl-RS"/>
        </w:rPr>
        <w:tab/>
        <w:t>Исказује и заступа своје идеје, утиче на друге кроз развој вештине јавног говора, преговарања и решавања конфликата</w:t>
      </w:r>
      <w:r>
        <w:rPr>
          <w:rFonts w:eastAsia="Verdana"/>
          <w:color w:val="000000"/>
          <w:sz w:val="24"/>
          <w:szCs w:val="24"/>
          <w:lang w:val="sr-Latn-RS"/>
        </w:rPr>
        <w:t>.</w:t>
      </w:r>
    </w:p>
    <w:sectPr w:rsidR="00CC315D" w:rsidRPr="00CC315D" w:rsidSect="00E42482">
      <w:footerReference w:type="default" r:id="rId9"/>
      <w:pgSz w:w="15840" w:h="12240" w:orient="landscape"/>
      <w:pgMar w:top="709" w:right="810" w:bottom="49" w:left="567" w:header="28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A52DC5" w14:textId="77777777" w:rsidR="009F5C3B" w:rsidRDefault="009F5C3B" w:rsidP="00AD55D5">
      <w:r>
        <w:separator/>
      </w:r>
    </w:p>
  </w:endnote>
  <w:endnote w:type="continuationSeparator" w:id="0">
    <w:p w14:paraId="44985E8C" w14:textId="77777777" w:rsidR="009F5C3B" w:rsidRDefault="009F5C3B" w:rsidP="00AD5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EA758" w14:textId="684DC224" w:rsidR="00762A9C" w:rsidRPr="00762A9C" w:rsidRDefault="00762A9C" w:rsidP="00762A9C">
    <w:pPr>
      <w:pStyle w:val="Footer"/>
      <w:jc w:val="right"/>
      <w:rPr>
        <w:rFonts w:asciiTheme="minorHAnsi" w:hAnsiTheme="minorHAnsi"/>
        <w:i/>
        <w:sz w:val="20"/>
        <w:szCs w:val="20"/>
        <w:lang w:val="sr-Cyrl-C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7CB1F4" w14:textId="77777777" w:rsidR="009F5C3B" w:rsidRDefault="009F5C3B" w:rsidP="00AD55D5">
      <w:r>
        <w:separator/>
      </w:r>
    </w:p>
  </w:footnote>
  <w:footnote w:type="continuationSeparator" w:id="0">
    <w:p w14:paraId="3430AD0F" w14:textId="77777777" w:rsidR="009F5C3B" w:rsidRDefault="009F5C3B" w:rsidP="00AD55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F5293"/>
    <w:multiLevelType w:val="hybridMultilevel"/>
    <w:tmpl w:val="4BFC6C8E"/>
    <w:lvl w:ilvl="0" w:tplc="CDC8126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7616E"/>
    <w:multiLevelType w:val="multilevel"/>
    <w:tmpl w:val="EA78A716"/>
    <w:lvl w:ilvl="0">
      <w:start w:val="1"/>
      <w:numFmt w:val="bullet"/>
      <w:lvlText w:val="−"/>
      <w:lvlJc w:val="left"/>
      <w:pPr>
        <w:ind w:left="0" w:firstLine="0"/>
      </w:pPr>
      <w:rPr>
        <w:rFonts w:ascii="Arial" w:eastAsia="Arial" w:hAnsi="Arial" w:cs="Arial"/>
        <w:strike w:val="0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25752CE8"/>
    <w:multiLevelType w:val="hybridMultilevel"/>
    <w:tmpl w:val="DE1C9430"/>
    <w:lvl w:ilvl="0" w:tplc="CDC8126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3448F9"/>
    <w:multiLevelType w:val="hybridMultilevel"/>
    <w:tmpl w:val="8350F210"/>
    <w:lvl w:ilvl="0" w:tplc="31F04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2AC557E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E52D2C"/>
    <w:multiLevelType w:val="hybridMultilevel"/>
    <w:tmpl w:val="736C620A"/>
    <w:lvl w:ilvl="0" w:tplc="CDC8126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8431E4"/>
    <w:multiLevelType w:val="hybridMultilevel"/>
    <w:tmpl w:val="9020AB36"/>
    <w:lvl w:ilvl="0" w:tplc="CDC8126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E554E8F"/>
    <w:multiLevelType w:val="hybridMultilevel"/>
    <w:tmpl w:val="2A1A92A4"/>
    <w:lvl w:ilvl="0" w:tplc="CDC8126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9941FB"/>
    <w:multiLevelType w:val="hybridMultilevel"/>
    <w:tmpl w:val="DB0297EE"/>
    <w:lvl w:ilvl="0" w:tplc="CDC8126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880E19"/>
    <w:multiLevelType w:val="hybridMultilevel"/>
    <w:tmpl w:val="F9EA108A"/>
    <w:lvl w:ilvl="0" w:tplc="CDC8126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CD3E4F"/>
    <w:multiLevelType w:val="hybridMultilevel"/>
    <w:tmpl w:val="74DC8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5"/>
  </w:num>
  <w:num w:numId="5">
    <w:abstractNumId w:val="8"/>
  </w:num>
  <w:num w:numId="6">
    <w:abstractNumId w:val="6"/>
  </w:num>
  <w:num w:numId="7">
    <w:abstractNumId w:val="0"/>
  </w:num>
  <w:num w:numId="8">
    <w:abstractNumId w:val="7"/>
  </w:num>
  <w:num w:numId="9">
    <w:abstractNumId w:val="4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5D5"/>
    <w:rsid w:val="00013741"/>
    <w:rsid w:val="000219BC"/>
    <w:rsid w:val="0003046B"/>
    <w:rsid w:val="00041A2D"/>
    <w:rsid w:val="00061A92"/>
    <w:rsid w:val="000754BE"/>
    <w:rsid w:val="0009304F"/>
    <w:rsid w:val="00120D92"/>
    <w:rsid w:val="0013462F"/>
    <w:rsid w:val="00183D1C"/>
    <w:rsid w:val="00192E76"/>
    <w:rsid w:val="00194E2F"/>
    <w:rsid w:val="00196793"/>
    <w:rsid w:val="001B389F"/>
    <w:rsid w:val="001C4357"/>
    <w:rsid w:val="001C7261"/>
    <w:rsid w:val="001E68A2"/>
    <w:rsid w:val="001F6F4E"/>
    <w:rsid w:val="00212083"/>
    <w:rsid w:val="00221471"/>
    <w:rsid w:val="0030352D"/>
    <w:rsid w:val="00325C7E"/>
    <w:rsid w:val="00445D43"/>
    <w:rsid w:val="00461774"/>
    <w:rsid w:val="0048356F"/>
    <w:rsid w:val="00524C51"/>
    <w:rsid w:val="00573470"/>
    <w:rsid w:val="00582277"/>
    <w:rsid w:val="00626A93"/>
    <w:rsid w:val="00654430"/>
    <w:rsid w:val="0066315A"/>
    <w:rsid w:val="006B5C77"/>
    <w:rsid w:val="007000D1"/>
    <w:rsid w:val="00730244"/>
    <w:rsid w:val="007522A1"/>
    <w:rsid w:val="00762A9C"/>
    <w:rsid w:val="00795E8A"/>
    <w:rsid w:val="007A2CB7"/>
    <w:rsid w:val="007C24B2"/>
    <w:rsid w:val="007E5356"/>
    <w:rsid w:val="007F1232"/>
    <w:rsid w:val="007F2CCA"/>
    <w:rsid w:val="007F42D5"/>
    <w:rsid w:val="00800D22"/>
    <w:rsid w:val="00811B35"/>
    <w:rsid w:val="00824974"/>
    <w:rsid w:val="00834409"/>
    <w:rsid w:val="008532C5"/>
    <w:rsid w:val="00871DB9"/>
    <w:rsid w:val="00882BE7"/>
    <w:rsid w:val="008964DE"/>
    <w:rsid w:val="008A4069"/>
    <w:rsid w:val="008A6984"/>
    <w:rsid w:val="008B4AE7"/>
    <w:rsid w:val="008E16D3"/>
    <w:rsid w:val="00916018"/>
    <w:rsid w:val="0092446F"/>
    <w:rsid w:val="00971404"/>
    <w:rsid w:val="00982929"/>
    <w:rsid w:val="009A597B"/>
    <w:rsid w:val="009A75DF"/>
    <w:rsid w:val="009C23FA"/>
    <w:rsid w:val="009F5C3B"/>
    <w:rsid w:val="00A11D03"/>
    <w:rsid w:val="00A52BEB"/>
    <w:rsid w:val="00AC09CB"/>
    <w:rsid w:val="00AC2D0D"/>
    <w:rsid w:val="00AD46B3"/>
    <w:rsid w:val="00AD55D5"/>
    <w:rsid w:val="00B1458E"/>
    <w:rsid w:val="00B309A9"/>
    <w:rsid w:val="00B33251"/>
    <w:rsid w:val="00B34E20"/>
    <w:rsid w:val="00B5262A"/>
    <w:rsid w:val="00BA5439"/>
    <w:rsid w:val="00BA7135"/>
    <w:rsid w:val="00BB6BD8"/>
    <w:rsid w:val="00BE702F"/>
    <w:rsid w:val="00BE777C"/>
    <w:rsid w:val="00BF67AE"/>
    <w:rsid w:val="00CA7573"/>
    <w:rsid w:val="00CC315D"/>
    <w:rsid w:val="00D4049E"/>
    <w:rsid w:val="00DA24B9"/>
    <w:rsid w:val="00DE6721"/>
    <w:rsid w:val="00E066B8"/>
    <w:rsid w:val="00E07B55"/>
    <w:rsid w:val="00E15272"/>
    <w:rsid w:val="00E42482"/>
    <w:rsid w:val="00E44C8E"/>
    <w:rsid w:val="00E46510"/>
    <w:rsid w:val="00E51F17"/>
    <w:rsid w:val="00E52715"/>
    <w:rsid w:val="00E77B46"/>
    <w:rsid w:val="00EE5FA2"/>
    <w:rsid w:val="00EF0439"/>
    <w:rsid w:val="00F505BD"/>
    <w:rsid w:val="00F554E8"/>
    <w:rsid w:val="00F61335"/>
    <w:rsid w:val="00F635AE"/>
    <w:rsid w:val="00F75954"/>
    <w:rsid w:val="00F82EA5"/>
    <w:rsid w:val="00FF474D"/>
    <w:rsid w:val="00FF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3800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Heading1">
    <w:name w:val="heading 1"/>
    <w:basedOn w:val="Normal"/>
    <w:next w:val="Normal"/>
    <w:link w:val="Heading1Char"/>
    <w:autoRedefine/>
    <w:qFormat/>
    <w:rsid w:val="00061A92"/>
    <w:pPr>
      <w:keepNext/>
      <w:spacing w:before="240" w:after="60"/>
      <w:jc w:val="center"/>
      <w:outlineLvl w:val="0"/>
    </w:pPr>
    <w:rPr>
      <w:rFonts w:cstheme="minorBidi"/>
      <w:bCs/>
      <w:kern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61A92"/>
    <w:rPr>
      <w:rFonts w:ascii="Times New Roman" w:eastAsia="Times New Roman" w:hAnsi="Times New Roman"/>
      <w:bCs/>
      <w:kern w:val="32"/>
      <w:sz w:val="24"/>
      <w:szCs w:val="32"/>
      <w:u w:val="single"/>
      <w:lang w:val="sr-Cyrl-CS"/>
    </w:rPr>
  </w:style>
  <w:style w:type="paragraph" w:styleId="NoSpacing">
    <w:name w:val="No Spacing"/>
    <w:uiPriority w:val="1"/>
    <w:qFormat/>
    <w:rsid w:val="00E44C8E"/>
    <w:pPr>
      <w:spacing w:after="0" w:line="240" w:lineRule="auto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AD55D5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55D5"/>
    <w:rPr>
      <w:rFonts w:ascii="Times New Roman" w:hAnsi="Times New Roman" w:cs="Times New Roman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AD55D5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55D5"/>
    <w:rPr>
      <w:rFonts w:ascii="Times New Roman" w:hAnsi="Times New Roman" w:cs="Times New Roman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5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5D5"/>
    <w:rPr>
      <w:rFonts w:ascii="Tahoma" w:hAnsi="Tahoma" w:cs="Tahoma"/>
      <w:sz w:val="16"/>
      <w:szCs w:val="16"/>
      <w:lang w:val="sr-Cyrl-CS"/>
    </w:rPr>
  </w:style>
  <w:style w:type="table" w:styleId="TableGrid">
    <w:name w:val="Table Grid"/>
    <w:basedOn w:val="TableNormal"/>
    <w:uiPriority w:val="39"/>
    <w:rsid w:val="00AD55D5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ListParagraphChar"/>
    <w:uiPriority w:val="34"/>
    <w:qFormat/>
    <w:rsid w:val="00E066B8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z-Cyrl-UZ" w:eastAsia="en-US"/>
    </w:r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ListParagraph"/>
    <w:uiPriority w:val="34"/>
    <w:locked/>
    <w:rsid w:val="00E066B8"/>
    <w:rPr>
      <w:rFonts w:eastAsiaTheme="minorHAnsi"/>
      <w:lang w:val="uz-Cyrl-UZ"/>
    </w:rPr>
  </w:style>
  <w:style w:type="paragraph" w:styleId="Subtitle">
    <w:name w:val="Subtitle"/>
    <w:basedOn w:val="Normal"/>
    <w:next w:val="Normal"/>
    <w:link w:val="SubtitleChar"/>
    <w:rsid w:val="00F61335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F61335"/>
    <w:rPr>
      <w:rFonts w:ascii="Arial" w:eastAsia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Heading1">
    <w:name w:val="heading 1"/>
    <w:basedOn w:val="Normal"/>
    <w:next w:val="Normal"/>
    <w:link w:val="Heading1Char"/>
    <w:autoRedefine/>
    <w:qFormat/>
    <w:rsid w:val="00061A92"/>
    <w:pPr>
      <w:keepNext/>
      <w:spacing w:before="240" w:after="60"/>
      <w:jc w:val="center"/>
      <w:outlineLvl w:val="0"/>
    </w:pPr>
    <w:rPr>
      <w:rFonts w:cstheme="minorBidi"/>
      <w:bCs/>
      <w:kern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61A92"/>
    <w:rPr>
      <w:rFonts w:ascii="Times New Roman" w:eastAsia="Times New Roman" w:hAnsi="Times New Roman"/>
      <w:bCs/>
      <w:kern w:val="32"/>
      <w:sz w:val="24"/>
      <w:szCs w:val="32"/>
      <w:u w:val="single"/>
      <w:lang w:val="sr-Cyrl-CS"/>
    </w:rPr>
  </w:style>
  <w:style w:type="paragraph" w:styleId="NoSpacing">
    <w:name w:val="No Spacing"/>
    <w:uiPriority w:val="1"/>
    <w:qFormat/>
    <w:rsid w:val="00E44C8E"/>
    <w:pPr>
      <w:spacing w:after="0" w:line="240" w:lineRule="auto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AD55D5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55D5"/>
    <w:rPr>
      <w:rFonts w:ascii="Times New Roman" w:hAnsi="Times New Roman" w:cs="Times New Roman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AD55D5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55D5"/>
    <w:rPr>
      <w:rFonts w:ascii="Times New Roman" w:hAnsi="Times New Roman" w:cs="Times New Roman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5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5D5"/>
    <w:rPr>
      <w:rFonts w:ascii="Tahoma" w:hAnsi="Tahoma" w:cs="Tahoma"/>
      <w:sz w:val="16"/>
      <w:szCs w:val="16"/>
      <w:lang w:val="sr-Cyrl-CS"/>
    </w:rPr>
  </w:style>
  <w:style w:type="table" w:styleId="TableGrid">
    <w:name w:val="Table Grid"/>
    <w:basedOn w:val="TableNormal"/>
    <w:uiPriority w:val="39"/>
    <w:rsid w:val="00AD55D5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ListParagraphChar"/>
    <w:uiPriority w:val="34"/>
    <w:qFormat/>
    <w:rsid w:val="00E066B8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z-Cyrl-UZ" w:eastAsia="en-US"/>
    </w:r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ListParagraph"/>
    <w:uiPriority w:val="34"/>
    <w:locked/>
    <w:rsid w:val="00E066B8"/>
    <w:rPr>
      <w:rFonts w:eastAsiaTheme="minorHAnsi"/>
      <w:lang w:val="uz-Cyrl-UZ"/>
    </w:rPr>
  </w:style>
  <w:style w:type="paragraph" w:styleId="Subtitle">
    <w:name w:val="Subtitle"/>
    <w:basedOn w:val="Normal"/>
    <w:next w:val="Normal"/>
    <w:link w:val="SubtitleChar"/>
    <w:rsid w:val="00F61335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F61335"/>
    <w:rPr>
      <w:rFonts w:ascii="Arial" w:eastAsia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8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C130D-1B3D-4D0B-8CEA-6E70FF75C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Kacarevic</Company>
  <LinksUpToDate>false</LinksUpToDate>
  <CharactersWithSpaces>6172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Vitez 04</cp:lastModifiedBy>
  <cp:revision>2</cp:revision>
  <dcterms:created xsi:type="dcterms:W3CDTF">2021-06-29T13:57:00Z</dcterms:created>
  <dcterms:modified xsi:type="dcterms:W3CDTF">2021-06-29T13:57:00Z</dcterms:modified>
</cp:coreProperties>
</file>